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D" w:rsidRPr="00A74BED" w:rsidRDefault="00122E1D" w:rsidP="00122E1D">
      <w:pPr>
        <w:jc w:val="center"/>
        <w:rPr>
          <w:lang w:eastAsia="zh-HK"/>
        </w:rPr>
      </w:pPr>
      <w:r w:rsidRPr="00A74BED">
        <w:rPr>
          <w:rFonts w:eastAsia="標楷體"/>
          <w:b/>
          <w:sz w:val="28"/>
          <w:szCs w:val="28"/>
        </w:rPr>
        <w:t>107</w:t>
      </w:r>
      <w:r w:rsidRPr="00A74BED">
        <w:rPr>
          <w:rFonts w:eastAsia="標楷體"/>
          <w:b/>
          <w:sz w:val="28"/>
          <w:szCs w:val="28"/>
          <w:lang w:eastAsia="zh-HK"/>
        </w:rPr>
        <w:t>國文寫作能力</w:t>
      </w:r>
      <w:r>
        <w:rPr>
          <w:rFonts w:eastAsia="標楷體" w:hint="eastAsia"/>
          <w:b/>
          <w:sz w:val="28"/>
          <w:szCs w:val="28"/>
          <w:lang w:eastAsia="zh-HK"/>
        </w:rPr>
        <w:t>練習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74BED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2</w:t>
      </w:r>
      <w:r w:rsidRPr="00A74BED">
        <w:rPr>
          <w:rFonts w:eastAsia="標楷體"/>
          <w:b/>
          <w:sz w:val="28"/>
          <w:szCs w:val="28"/>
        </w:rPr>
        <w:t>-</w:t>
      </w:r>
      <w:r w:rsidR="00643746">
        <w:rPr>
          <w:rFonts w:eastAsia="標楷體" w:hint="eastAsia"/>
          <w:b/>
          <w:sz w:val="28"/>
          <w:szCs w:val="28"/>
        </w:rPr>
        <w:t>9</w:t>
      </w:r>
      <w:r w:rsidRPr="00A74BED">
        <w:rPr>
          <w:rFonts w:eastAsia="標楷體"/>
          <w:b/>
          <w:sz w:val="28"/>
          <w:szCs w:val="28"/>
        </w:rPr>
        <w:t>)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國寫</w:t>
      </w:r>
      <w:r w:rsidRPr="00A74BED">
        <w:rPr>
          <w:b/>
          <w:color w:val="000000"/>
          <w:kern w:val="0"/>
        </w:rPr>
        <w:t>（</w:t>
      </w:r>
      <w:r w:rsidR="00643746">
        <w:rPr>
          <w:rFonts w:hint="eastAsia"/>
          <w:b/>
          <w:color w:val="000000"/>
          <w:kern w:val="0"/>
        </w:rPr>
        <w:t>九</w:t>
      </w:r>
      <w:r w:rsidRPr="00A74BED">
        <w:rPr>
          <w:b/>
          <w:color w:val="000000"/>
          <w:kern w:val="0"/>
          <w:lang w:eastAsia="zh-HK"/>
        </w:rPr>
        <w:t>）</w:t>
      </w:r>
      <w:r w:rsidR="00643746">
        <w:rPr>
          <w:rFonts w:hint="eastAsia"/>
          <w:b/>
          <w:color w:val="000000"/>
          <w:kern w:val="0"/>
          <w:lang w:eastAsia="zh-HK"/>
        </w:rPr>
        <w:t>價值觀的思辨之旅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Default="00122E1D" w:rsidP="00122E1D">
      <w:pPr>
        <w:rPr>
          <w:rFonts w:eastAsia="標楷體"/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 xml:space="preserve">一　</w:t>
      </w: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</w:t>
      </w:r>
      <w:r w:rsidR="000B0F57" w:rsidRPr="000B0F57">
        <w:rPr>
          <w:color w:val="000000"/>
          <w:kern w:val="0"/>
          <w:lang w:eastAsia="zh-HK"/>
        </w:rPr>
        <w:t>TRIVANI--</w:t>
      </w:r>
      <w:r w:rsidR="000B0F57" w:rsidRPr="000B0F57">
        <w:rPr>
          <w:rFonts w:hint="eastAsia"/>
          <w:color w:val="000000"/>
          <w:kern w:val="0"/>
          <w:lang w:eastAsia="zh-HK"/>
        </w:rPr>
        <w:t>穗樺妮</w:t>
      </w:r>
      <w:r>
        <w:rPr>
          <w:rFonts w:ascii="新細明體" w:hAnsi="新細明體" w:hint="eastAsia"/>
          <w:color w:val="000000"/>
          <w:kern w:val="0"/>
          <w:lang w:eastAsia="zh-HK"/>
        </w:rPr>
        <w:t>〈</w:t>
      </w:r>
      <w:r w:rsidR="000B0F57">
        <w:rPr>
          <w:rFonts w:ascii="新細明體" w:hAnsi="新細明體" w:hint="eastAsia"/>
          <w:color w:val="000000"/>
          <w:kern w:val="0"/>
          <w:lang w:eastAsia="zh-HK"/>
        </w:rPr>
        <w:t>是誰搬走了我的乳酪</w:t>
      </w:r>
      <w:r>
        <w:rPr>
          <w:rFonts w:hint="eastAsia"/>
          <w:color w:val="000000"/>
          <w:kern w:val="0"/>
        </w:rPr>
        <w:t>〉</w:t>
      </w:r>
    </w:p>
    <w:p w:rsidR="000B0F57" w:rsidRPr="00A74BED" w:rsidRDefault="000B0F57" w:rsidP="00122E1D">
      <w:pPr>
        <w:rPr>
          <w:rFonts w:eastAsia="標楷體" w:hint="eastAsia"/>
          <w:color w:val="000000"/>
          <w:kern w:val="0"/>
        </w:rPr>
      </w:pPr>
      <w:bookmarkStart w:id="0" w:name="_GoBack"/>
      <w:bookmarkEnd w:id="0"/>
    </w:p>
    <w:p w:rsidR="000B0F57" w:rsidRPr="000B0F57" w:rsidRDefault="000B0F57" w:rsidP="000B0F57">
      <w:pPr>
        <w:rPr>
          <w:rFonts w:ascii="標楷體" w:eastAsia="標楷體" w:hAnsi="標楷體" w:hint="eastAsia"/>
          <w:color w:val="000000"/>
          <w:kern w:val="0"/>
          <w:lang w:eastAsia="zh-HK"/>
        </w:rPr>
      </w:pPr>
      <w:r w:rsidRPr="000B0F57">
        <w:rPr>
          <w:rFonts w:ascii="標楷體" w:eastAsia="標楷體" w:hAnsi="標楷體" w:hint="eastAsia"/>
          <w:color w:val="000000"/>
          <w:kern w:val="0"/>
        </w:rPr>
        <w:t>……</w:t>
      </w:r>
      <w:r w:rsidRPr="000B0F57">
        <w:rPr>
          <w:rFonts w:ascii="標楷體" w:eastAsia="標楷體" w:hAnsi="標楷體" w:hint="eastAsia"/>
          <w:color w:val="000000"/>
          <w:kern w:val="0"/>
          <w:lang w:eastAsia="zh-HK"/>
        </w:rPr>
        <w:t>當</w:t>
      </w:r>
      <w:r w:rsidRPr="000B0F57">
        <w:rPr>
          <w:rFonts w:ascii="標楷體" w:eastAsia="標楷體" w:hAnsi="標楷體" w:hint="eastAsia"/>
          <w:color w:val="000000"/>
          <w:kern w:val="0"/>
          <w:lang w:eastAsia="zh-HK"/>
        </w:rPr>
        <w:t>哈哈（老鼠名）</w:t>
      </w:r>
      <w:r w:rsidRPr="000B0F57">
        <w:rPr>
          <w:rFonts w:ascii="標楷體" w:eastAsia="標楷體" w:hAnsi="標楷體" w:hint="eastAsia"/>
          <w:color w:val="000000"/>
          <w:kern w:val="0"/>
          <w:lang w:eastAsia="zh-HK"/>
        </w:rPr>
        <w:t>往 C 乳酪區的方向折返時，中途他停了下來，在牆上又寫下了一句標語：「你愈早放棄舊乳酪，你就會愈快找到新乳酪。」過了一會，哈哈已找到原路返回 C 乳酪區，並且發現猶豫仍在原地等待。他把找到的新口味小乳酪屑拿給猶豫品嚐，卻被猶豫拒絕了...。猶豫雖然很感激他朋友的好意，但還是堅持地說：「我不認為我會喜歡新乳酪，它並不是我之前吃的那種，我就是要我以前吃的那種乳酪。除非可以得到我想要的乳酪，否則我是不會改變我的想法。」哈哈失望地離開了 C 乳酪區，又回到他先前找到新乳酪的地方。</w:t>
      </w:r>
    </w:p>
    <w:p w:rsidR="000B0F57" w:rsidRPr="000B0F57" w:rsidRDefault="000B0F57" w:rsidP="000B0F57">
      <w:pPr>
        <w:rPr>
          <w:rFonts w:ascii="標楷體" w:eastAsia="標楷體" w:hAnsi="標楷體"/>
          <w:color w:val="000000"/>
          <w:kern w:val="0"/>
          <w:lang w:eastAsia="zh-HK"/>
        </w:rPr>
      </w:pPr>
    </w:p>
    <w:p w:rsidR="000B0F57" w:rsidRPr="000B0F57" w:rsidRDefault="000B0F57" w:rsidP="000B0F57">
      <w:pPr>
        <w:rPr>
          <w:rFonts w:ascii="標楷體" w:eastAsia="標楷體" w:hAnsi="標楷體" w:hint="eastAsia"/>
          <w:color w:val="000000"/>
          <w:kern w:val="0"/>
          <w:lang w:eastAsia="zh-HK"/>
        </w:rPr>
      </w:pPr>
      <w:r w:rsidRPr="000B0F57">
        <w:rPr>
          <w:rFonts w:ascii="標楷體" w:eastAsia="標楷體" w:hAnsi="標楷體" w:hint="eastAsia"/>
          <w:color w:val="000000"/>
          <w:kern w:val="0"/>
          <w:lang w:eastAsia="zh-HK"/>
        </w:rPr>
        <w:t xml:space="preserve">    當他站在這擁有新乳酪的地方時，他不禁開始想念起他的朋友猶豫。但他明白，他不可能再回到他們曾經共處的老地方了，因為他喜歡現在的自己。即使在此之前，他覺得他所希望得到的是一堆堆供應量充足的乳酪，但現在，他知道使他快樂的原因，並不僅僅只是「擁有乳酪」而已。更棒的是，他發覺當他不再被自己的懼怕所駕馭時，他得到了從來沒有過的快樂。</w:t>
      </w:r>
    </w:p>
    <w:p w:rsidR="000B0F57" w:rsidRPr="000B0F57" w:rsidRDefault="000B0F57" w:rsidP="000B0F57">
      <w:pPr>
        <w:rPr>
          <w:rFonts w:ascii="標楷體" w:eastAsia="標楷體" w:hAnsi="標楷體"/>
          <w:color w:val="000000"/>
          <w:kern w:val="0"/>
          <w:lang w:eastAsia="zh-HK"/>
        </w:rPr>
      </w:pPr>
      <w:r w:rsidRPr="000B0F57">
        <w:rPr>
          <w:rFonts w:ascii="標楷體" w:eastAsia="標楷體" w:hAnsi="標楷體"/>
          <w:color w:val="000000"/>
          <w:kern w:val="0"/>
          <w:lang w:eastAsia="zh-HK"/>
        </w:rPr>
        <w:t xml:space="preserve"> </w:t>
      </w:r>
    </w:p>
    <w:p w:rsidR="00122E1D" w:rsidRDefault="000B0F57" w:rsidP="000B0F57">
      <w:pPr>
        <w:rPr>
          <w:rFonts w:ascii="標楷體" w:eastAsia="標楷體" w:hAnsi="標楷體"/>
          <w:color w:val="000000"/>
          <w:kern w:val="0"/>
          <w:lang w:eastAsia="zh-HK"/>
        </w:rPr>
      </w:pPr>
      <w:r w:rsidRPr="000B0F57">
        <w:rPr>
          <w:rFonts w:ascii="標楷體" w:eastAsia="標楷體" w:hAnsi="標楷體" w:hint="eastAsia"/>
          <w:color w:val="000000"/>
          <w:kern w:val="0"/>
          <w:lang w:eastAsia="zh-HK"/>
        </w:rPr>
        <w:t xml:space="preserve">    弄清楚這一切帶給他的收穫之後，他再也不覺得自已像待在那沒有乳酪的 C 乳酪區時那般的虛弱了。他明白了自己再也不會因懼怕而裹足不前，他同時也意識到，自己所選擇的新方向，滋養了他的身心、給予了他力量。現在他覺得要找到他所需要的乳酪，只是時問早晚的問題了。更重要的是，他感覺自已早就已經找到他長久以來一直在尋找的東西。哈哈不禁露出了喜悅的微笑，並又在牆上寫下一句標語：「進入迷宮裡尋找新的乳酪，是比繼續停留在已經沒有乳酪的地方，要安全得多了。」</w:t>
      </w:r>
    </w:p>
    <w:p w:rsidR="000B0F57" w:rsidRPr="000B0F57" w:rsidRDefault="000B0F57" w:rsidP="000B0F57">
      <w:pPr>
        <w:rPr>
          <w:rFonts w:ascii="標楷體" w:eastAsia="標楷體" w:hAnsi="標楷體" w:hint="eastAsia"/>
          <w:color w:val="000000"/>
          <w:kern w:val="0"/>
          <w:lang w:eastAsia="zh-HK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>二　文本書寫層次</w:t>
      </w:r>
      <w:r w:rsidRPr="00A74BED">
        <w:rPr>
          <w:color w:val="000000"/>
          <w:kern w:val="0"/>
        </w:rPr>
        <w:t>：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（一）修辭：</w:t>
      </w:r>
      <w:r w:rsidRPr="00122E1D">
        <w:rPr>
          <w:rFonts w:hint="eastAsia"/>
          <w:color w:val="000000"/>
          <w:kern w:val="0"/>
        </w:rPr>
        <w:t>運用</w:t>
      </w:r>
      <w:r w:rsidR="00643746">
        <w:rPr>
          <w:rFonts w:hint="eastAsia"/>
          <w:color w:val="000000"/>
          <w:kern w:val="0"/>
        </w:rPr>
        <w:t>排比形成論述的氣勢</w:t>
      </w: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（二）章法：</w:t>
      </w:r>
      <w:r w:rsidR="00643746">
        <w:rPr>
          <w:rFonts w:hint="eastAsia"/>
          <w:color w:val="000000"/>
          <w:kern w:val="0"/>
        </w:rPr>
        <w:t>分析——推理——建言或結論</w:t>
      </w:r>
    </w:p>
    <w:p w:rsidR="00122E1D" w:rsidRDefault="00122E1D" w:rsidP="00122E1D">
      <w:pPr>
        <w:rPr>
          <w:b/>
          <w:color w:val="000000"/>
          <w:kern w:val="0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 xml:space="preserve">三　</w:t>
      </w:r>
      <w:r w:rsidRPr="003B1346">
        <w:rPr>
          <w:rFonts w:hint="eastAsia"/>
          <w:b/>
          <w:color w:val="000000"/>
          <w:kern w:val="0"/>
        </w:rPr>
        <w:t>範文轉化</w:t>
      </w:r>
      <w:r w:rsidR="00643746">
        <w:rPr>
          <w:rFonts w:hint="eastAsia"/>
          <w:b/>
          <w:color w:val="000000"/>
          <w:kern w:val="0"/>
        </w:rPr>
        <w:t>的推理</w:t>
      </w:r>
      <w:r w:rsidRPr="00A74BED">
        <w:rPr>
          <w:b/>
          <w:color w:val="000000"/>
          <w:kern w:val="0"/>
          <w:lang w:eastAsia="zh-HK"/>
        </w:rPr>
        <w:t>練習</w:t>
      </w:r>
      <w:r>
        <w:rPr>
          <w:rFonts w:hint="eastAsia"/>
          <w:b/>
          <w:color w:val="000000"/>
          <w:kern w:val="0"/>
        </w:rPr>
        <w:t>：</w:t>
      </w:r>
      <w:r>
        <w:rPr>
          <w:color w:val="000000"/>
          <w:kern w:val="0"/>
        </w:rPr>
        <w:t xml:space="preserve"> </w:t>
      </w: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整合生活經驗及舊知識，使本課的「登樓」概念透明化：</w:t>
      </w:r>
    </w:p>
    <w:p w:rsidR="00122E1D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在深究鑑賞的過程中，進入了以馬修連恩甫為台灣創作的〈海角一樂園〉背景音樂；此時由液晶投影機投射的落地螢幕上，顯示出三層的情境思考：再別康橋──志摩抒懷（輔助活動：康橋短劇）、祝山觀日──盲者情深（輔助播</w:t>
      </w:r>
      <w:r w:rsidRPr="00D722E0">
        <w:rPr>
          <w:rFonts w:asciiTheme="minorEastAsia" w:eastAsiaTheme="minorEastAsia" w:hAnsiTheme="minorEastAsia" w:hint="eastAsia"/>
        </w:rPr>
        <w:lastRenderedPageBreak/>
        <w:t>放「雲端的火車─祝山觀日」）、岳陽樓上──雨悲晴喜（課文景觀：浮光躍金），在臨康橋．攀祝山．登岳陽樓之前後，敘述的手法及情境由景及情，異同中是否有超越的神思？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造句練習，使本課的「登樓」寫作技巧生活化</w:t>
      </w:r>
    </w:p>
    <w:p w:rsidR="00122E1D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之後，電腦的畫面出現了兩組造句練習：</w:t>
      </w:r>
      <w:r w:rsidRPr="00D722E0">
        <w:rPr>
          <w:rFonts w:ascii="標楷體" w:eastAsia="標楷體" w:hAnsi="標楷體" w:hint="eastAsia"/>
        </w:rPr>
        <w:t>１．雨悲＝〉若夫…登斯樓也…感極而悲者矣；２．晴喜＝〉至若…登斯樓也…其喜洋洋者矣，</w:t>
      </w:r>
      <w:r w:rsidRPr="00D722E0">
        <w:rPr>
          <w:rFonts w:asciiTheme="minorEastAsia" w:eastAsiaTheme="minorEastAsia" w:hAnsiTheme="minorEastAsia" w:hint="eastAsia"/>
        </w:rPr>
        <w:t>其中「登斯樓也」以任一生活景觀代之，可文可白。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現場觀摩，「效果」「笑果」同現共生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同學就校園生活取材，在課堂即興創作了以下的悲喜情境：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>一數邱宜君：</w:t>
      </w:r>
      <w:r w:rsidRPr="00D722E0">
        <w:rPr>
          <w:rFonts w:ascii="標楷體" w:eastAsia="標楷體" w:hAnsi="標楷體" w:hint="eastAsia"/>
        </w:rPr>
        <w:t>「登光復樓，極目四望，燈火通明，則感水深火熱、滿目蕭然；思及前程，感極而悲者矣。」</w:t>
      </w:r>
      <w:r w:rsidRPr="00D722E0">
        <w:rPr>
          <w:rFonts w:asciiTheme="minorEastAsia" w:eastAsiaTheme="minorEastAsia" w:hAnsiTheme="minorEastAsia" w:hint="eastAsia"/>
        </w:rPr>
        <w:t>（按：光復樓為北一女的高三區）</w:t>
      </w:r>
      <w:r w:rsidRPr="00D722E0">
        <w:rPr>
          <w:rFonts w:asciiTheme="minorEastAsia" w:eastAsiaTheme="minorEastAsia" w:hAnsiTheme="minorEastAsia" w:hint="eastAsia"/>
        </w:rPr>
        <w:br/>
        <w:t>一數劉慶怡「</w:t>
      </w:r>
      <w:r w:rsidRPr="00D722E0">
        <w:rPr>
          <w:rFonts w:ascii="標楷體" w:eastAsia="標楷體" w:hAnsi="標楷體" w:hint="eastAsia"/>
        </w:rPr>
        <w:t>登熱食部，則有肉臊酢醬、加料仙草，口含熱食，其喜洋洋者矣。</w:t>
      </w:r>
      <w:r w:rsidRPr="00D722E0">
        <w:rPr>
          <w:rFonts w:asciiTheme="minorEastAsia" w:eastAsiaTheme="minorEastAsia" w:hAnsiTheme="minorEastAsia" w:hint="eastAsia"/>
        </w:rPr>
        <w:t>」（按：北一女的熱食部極受喜愛）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主題聚焦：包羅古今中外的聚焦性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創意表達</w:t>
      </w:r>
      <w:r w:rsidRPr="00A74BED">
        <w:rPr>
          <w:color w:val="000000"/>
          <w:kern w:val="0"/>
        </w:rPr>
        <w:t>：包含用字遣詞及造句的精鍊與流暢度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</w:t>
      </w:r>
      <w:r>
        <w:rPr>
          <w:rFonts w:hint="eastAsia"/>
          <w:color w:val="000000"/>
          <w:kern w:val="0"/>
        </w:rPr>
        <w:t>章節架構的</w:t>
      </w:r>
      <w:r>
        <w:rPr>
          <w:color w:val="000000"/>
          <w:kern w:val="0"/>
        </w:rPr>
        <w:t>組織</w:t>
      </w:r>
      <w:r>
        <w:rPr>
          <w:rFonts w:hint="eastAsia"/>
          <w:color w:val="000000"/>
          <w:kern w:val="0"/>
        </w:rPr>
        <w:t>工力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</w:t>
      </w:r>
      <w:r>
        <w:rPr>
          <w:rFonts w:hint="eastAsia"/>
          <w:color w:val="000000"/>
          <w:kern w:val="0"/>
        </w:rPr>
        <w:t>資訊連結</w:t>
      </w:r>
      <w:r w:rsidRPr="00A74BED">
        <w:rPr>
          <w:color w:val="000000"/>
          <w:kern w:val="0"/>
        </w:rPr>
        <w:t>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ind w:leftChars="-150" w:hangingChars="150" w:hanging="360"/>
        <w:rPr>
          <w:rFonts w:eastAsia="標楷體"/>
          <w:color w:val="000000"/>
          <w:kern w:val="0"/>
        </w:rPr>
      </w:pPr>
    </w:p>
    <w:p w:rsidR="00122E1D" w:rsidRPr="00A4602F" w:rsidRDefault="00122E1D" w:rsidP="00122E1D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  <w:lang w:eastAsia="zh-HK"/>
        </w:rPr>
      </w:pP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參考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範式：文章擴寫或改寫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)</w:t>
      </w:r>
    </w:p>
    <w:p w:rsidR="00122E1D" w:rsidRPr="00A74BED" w:rsidRDefault="00122E1D" w:rsidP="00122E1D">
      <w:pPr>
        <w:rPr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：張曉風（一方紙鎮）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常常</w:t>
      </w:r>
      <w:r w:rsidRPr="00A74BED">
        <w:rPr>
          <w:rFonts w:eastAsia="標楷體"/>
          <w:color w:val="000000"/>
          <w:kern w:val="0"/>
          <w:u w:val="single"/>
        </w:rPr>
        <w:t>，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我想起</w:t>
      </w:r>
      <w:r w:rsidRPr="00A74BED">
        <w:rPr>
          <w:rFonts w:eastAsia="標楷體"/>
          <w:color w:val="000000"/>
          <w:kern w:val="0"/>
          <w:lang w:eastAsia="zh-HK"/>
        </w:rPr>
        <w:t>那座山。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它沉沉穩穩的駐在那塊土地上，像一方紙鎮，美麗凝重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並且深情地壓住這張紙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使我們可以在這張紙上寫屬於我們的歷史。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>……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孔子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座泰山，讓他發現天下之小。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李白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座敬亭山，讓他在雲飛鳥盡之際有「相看兩不厭</w:t>
      </w:r>
      <w:r w:rsidRPr="00A74BED">
        <w:rPr>
          <w:rFonts w:eastAsia="標楷體"/>
          <w:color w:val="000000"/>
          <w:kern w:val="0"/>
        </w:rPr>
        <w:t>」</w:t>
      </w:r>
      <w:r w:rsidRPr="00A74BED">
        <w:rPr>
          <w:rFonts w:eastAsia="標楷體"/>
          <w:color w:val="000000"/>
          <w:kern w:val="0"/>
          <w:lang w:eastAsia="zh-HK"/>
        </w:rPr>
        <w:t>的對象</w:t>
      </w:r>
      <w:r w:rsidRPr="00A74BED">
        <w:rPr>
          <w:rFonts w:eastAsia="標楷體"/>
          <w:color w:val="000000"/>
          <w:kern w:val="0"/>
        </w:rPr>
        <w:t>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辛稼軒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座嫵媚的青山，讓他感到自己跟山相像的「情與貌</w:t>
      </w:r>
      <w:r w:rsidRPr="00A74BED">
        <w:rPr>
          <w:rFonts w:eastAsia="標楷體"/>
          <w:color w:val="000000"/>
          <w:kern w:val="0"/>
        </w:rPr>
        <w:t>」。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答題方式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color w:val="000000"/>
          <w:kern w:val="0"/>
        </w:rPr>
        <w:t>～</w:t>
      </w:r>
      <w:r w:rsidRPr="00A74BED">
        <w:rPr>
          <w:color w:val="000000"/>
          <w:kern w:val="0"/>
          <w:lang w:eastAsia="zh-HK"/>
        </w:rPr>
        <w:t>請以</w:t>
      </w:r>
      <w:r w:rsidRPr="00A74BED">
        <w:rPr>
          <w:color w:val="000000"/>
          <w:kern w:val="0"/>
        </w:rPr>
        <w:t>「</w:t>
      </w:r>
      <w:r w:rsidRPr="00A74BED">
        <w:rPr>
          <w:color w:val="000000"/>
          <w:kern w:val="0"/>
          <w:lang w:eastAsia="zh-HK"/>
        </w:rPr>
        <w:t>常常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我想起那</w:t>
      </w:r>
      <w:r w:rsidRPr="00A74BED">
        <w:rPr>
          <w:color w:val="000000"/>
          <w:kern w:val="0"/>
        </w:rPr>
        <w:t xml:space="preserve">　　」</w:t>
      </w:r>
      <w:r w:rsidRPr="00A74BED">
        <w:rPr>
          <w:color w:val="000000"/>
          <w:kern w:val="0"/>
          <w:lang w:eastAsia="zh-HK"/>
        </w:rPr>
        <w:t>為首句，運用畫底線的句型自由創作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可接寫亦可把「山」代換為不同人事物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唯單位詞需運用正確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並且為本文命名</w:t>
      </w:r>
      <w:r w:rsidRPr="00A74BED">
        <w:rPr>
          <w:color w:val="000000"/>
          <w:kern w:val="0"/>
        </w:rPr>
        <w:t>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lastRenderedPageBreak/>
        <w:t>鍊字造句：包含用字遣詞及造句的精鍊與流暢度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佳作觀摩：</w:t>
      </w: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4602F" w:rsidRDefault="00122E1D" w:rsidP="00122E1D">
      <w:pPr>
        <w:pStyle w:val="a7"/>
        <w:numPr>
          <w:ilvl w:val="0"/>
          <w:numId w:val="8"/>
        </w:numPr>
        <w:ind w:leftChars="0"/>
        <w:rPr>
          <w:rFonts w:eastAsia="標楷體"/>
          <w:color w:val="000000"/>
          <w:kern w:val="0"/>
        </w:rPr>
      </w:pPr>
      <w:r w:rsidRPr="00A4602F">
        <w:rPr>
          <w:rFonts w:eastAsia="標楷體"/>
          <w:b/>
          <w:color w:val="000000"/>
          <w:kern w:val="0"/>
          <w:lang w:eastAsia="zh-HK"/>
        </w:rPr>
        <w:t xml:space="preserve">帶走笑淚的江河　　　</w:t>
      </w:r>
      <w:r w:rsidRPr="00A4602F">
        <w:rPr>
          <w:rFonts w:eastAsia="標楷體"/>
          <w:color w:val="000000"/>
          <w:kern w:val="0"/>
        </w:rPr>
        <w:t>（</w:t>
      </w:r>
      <w:r w:rsidRPr="00A4602F">
        <w:rPr>
          <w:rFonts w:eastAsia="標楷體"/>
          <w:color w:val="000000"/>
          <w:kern w:val="0"/>
          <w:lang w:eastAsia="zh-HK"/>
        </w:rPr>
        <w:t>李</w:t>
      </w:r>
      <w:r w:rsidRPr="00A4602F">
        <w:rPr>
          <w:rFonts w:eastAsia="標楷體"/>
          <w:color w:val="000000"/>
          <w:kern w:val="0"/>
          <w:lang w:eastAsia="zh-HK"/>
        </w:rPr>
        <w:t>○</w:t>
      </w:r>
      <w:r w:rsidRPr="00A4602F">
        <w:rPr>
          <w:rFonts w:eastAsia="標楷體"/>
          <w:color w:val="000000"/>
          <w:kern w:val="0"/>
          <w:lang w:eastAsia="zh-HK"/>
        </w:rPr>
        <w:t>純）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常常，我想起那條江水。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蘇軾需要一條江水，讓他能以酒還諸江月，透過江水窺見昔年三國爭霸的風華，那條江，沖走了英雄一生的繁華。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李煜需要一條江水，讓他能將滿腹愁思寄予那一江東流的春水，國之破亡，對故國無盡的情思，只能托予江水，願這深入骨髓的衰痛能隨之而去。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鳩佔鵲巢</w:t>
      </w:r>
      <w:r w:rsidRPr="00A74BED">
        <w:rPr>
          <w:rFonts w:eastAsia="標楷體"/>
          <w:color w:val="000000"/>
          <w:kern w:val="0"/>
        </w:rPr>
        <w:t xml:space="preserve">　　　（</w:t>
      </w:r>
      <w:r w:rsidRPr="00A74BED">
        <w:rPr>
          <w:rFonts w:eastAsia="標楷體"/>
          <w:color w:val="000000"/>
          <w:kern w:val="0"/>
          <w:lang w:eastAsia="zh-HK"/>
        </w:rPr>
        <w:t>許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綺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常常，我想起那隻手機。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它分分秒秒的佔據在每個人的生活裡，像一隻鳩，理直氣壯，並且大方的住在這窩中，使我們反倒受制於它而不得自由。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它身為人類文明的產物，身為文明進步的表率，身為科技進步的領頭羊，方便了生活，順承了人類的惰性。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它的便利與快速的效率、輕巧的身型，讓人類漸漸深陷而依賴其中，成為它的俘虜。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小孩需要一隻手機，讓他不再放聲大哭。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少年需要一隻手機，讓他縱身於網路遊戲中。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成人需要一隻手機，讓他逃離現實生活的苦澀。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以情奏琴</w:t>
      </w:r>
      <w:r w:rsidRPr="00A74BED">
        <w:rPr>
          <w:rFonts w:eastAsia="標楷體"/>
          <w:color w:val="000000"/>
          <w:kern w:val="0"/>
        </w:rPr>
        <w:t xml:space="preserve">　　　（鄭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瑜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常常，我想起那琴音。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王維需要一曲清幽的琴音，讓他在幽篁裡上交明月。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鍾子期需要一曲高潔的琴音，讓他結識伯牙，以琴會友。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楊貴妃需要一曲婉約的琴音，讓她的霓裳羽衣能舞得翩然。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而我，需要一曲琴音，讓我徜徉而忘憂。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從小開始學琴。開心時彈上一曲，心情隨樂音悠揚；憤怒時彈上一曲，氣悶隨樂音雲散；難過時彈上一曲，委屈隨樂音幻化</w:t>
      </w:r>
      <w:r w:rsidRPr="00A74BED">
        <w:rPr>
          <w:rFonts w:eastAsia="標楷體"/>
          <w:color w:val="000000"/>
          <w:kern w:val="0"/>
        </w:rPr>
        <w:t>……</w:t>
      </w:r>
      <w:r w:rsidRPr="00A74BED">
        <w:rPr>
          <w:rFonts w:eastAsia="標楷體"/>
          <w:color w:val="000000"/>
          <w:kern w:val="0"/>
        </w:rPr>
        <w:t>。隨著課業壓力愈重，我愈少彈琴，那琴音似乎從我生活中淡出。直至某天，家裡突然提出搬遷鋼琴，我才發現，琴音之於我是如此重要。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忙不迭的，我抛開課業枷鎖，雙手攀上琴鍵，因久而未彈，指法已然生澀，可琴音仍自美麗。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常常，我想起那琴音，清脆而動聽。</w:t>
      </w:r>
    </w:p>
    <w:p w:rsidR="00122E1D" w:rsidRPr="004D3EF4" w:rsidRDefault="00122E1D" w:rsidP="00122E1D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D3EF4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122E1D" w:rsidRPr="00C653A9" w:rsidRDefault="00122E1D" w:rsidP="00122E1D">
      <w:pPr>
        <w:jc w:val="center"/>
        <w:rPr>
          <w:sz w:val="22"/>
          <w:szCs w:val="22"/>
        </w:rPr>
      </w:pPr>
      <w:r w:rsidRPr="00C653A9">
        <w:rPr>
          <w:rFonts w:hint="eastAsia"/>
          <w:sz w:val="22"/>
          <w:szCs w:val="22"/>
          <w:lang w:eastAsia="zh-HK"/>
        </w:rPr>
        <w:t>整理自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臺大中文系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謝佩芬教授</w:t>
      </w:r>
      <w:r w:rsidRPr="00C653A9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C653A9">
        <w:rPr>
          <w:rFonts w:hint="eastAsia"/>
          <w:sz w:val="22"/>
          <w:szCs w:val="22"/>
          <w:lang w:eastAsia="zh-HK"/>
        </w:rPr>
        <w:t>大考中心潘莉瑩研究員</w:t>
      </w:r>
    </w:p>
    <w:p w:rsidR="00122E1D" w:rsidRPr="001D1AE8" w:rsidRDefault="00122E1D" w:rsidP="00122E1D">
      <w:pPr>
        <w:rPr>
          <w:rFonts w:ascii="新細明體" w:hAnsi="新細明體"/>
          <w:b/>
        </w:rPr>
      </w:pPr>
      <w:r w:rsidRPr="001D1AE8">
        <w:rPr>
          <w:rFonts w:ascii="新細明體" w:hAnsi="新細明體" w:hint="eastAsia"/>
          <w:b/>
          <w:lang w:eastAsia="zh-HK"/>
        </w:rPr>
        <w:t>一、</w:t>
      </w:r>
      <w:r w:rsidRPr="001D1AE8">
        <w:rPr>
          <w:rFonts w:ascii="新細明體" w:hAnsi="新細明體" w:hint="eastAsia"/>
          <w:b/>
        </w:rPr>
        <w:t>國寫</w:t>
      </w:r>
      <w:r w:rsidRPr="001D1AE8">
        <w:rPr>
          <w:rFonts w:ascii="新細明體" w:hAnsi="新細明體" w:hint="eastAsia"/>
          <w:b/>
          <w:lang w:eastAsia="zh-HK"/>
        </w:rPr>
        <w:t>改革與教學引導重點</w:t>
      </w:r>
      <w:r w:rsidRPr="001D1AE8">
        <w:rPr>
          <w:rFonts w:ascii="新細明體" w:hAnsi="新細明體" w:hint="eastAsia"/>
          <w:b/>
        </w:rPr>
        <w:t>：</w:t>
      </w:r>
    </w:p>
    <w:p w:rsidR="00122E1D" w:rsidRPr="001D1AE8" w:rsidRDefault="00122E1D" w:rsidP="00122E1D">
      <w:pPr>
        <w:rPr>
          <w:rFonts w:ascii="新細明體" w:hAnsi="新細明體"/>
        </w:rPr>
      </w:pPr>
      <w:r w:rsidRPr="001D1AE8">
        <w:rPr>
          <w:rFonts w:ascii="新細明體" w:hAnsi="新細明體" w:hint="eastAsia"/>
          <w:b/>
        </w:rPr>
        <w:t>1</w:t>
      </w:r>
      <w:r w:rsidRPr="002012CB">
        <w:rPr>
          <w:rFonts w:ascii="標楷體" w:eastAsia="標楷體" w:hAnsi="標楷體" w:hint="eastAsia"/>
        </w:rPr>
        <w:t>07年1月新型學測：考試範圍五冊，國文＋國寫，7月指考：國文全為選擇題</w:t>
      </w:r>
      <w:r>
        <w:rPr>
          <w:rFonts w:ascii="標楷體" w:eastAsia="標楷體" w:hAnsi="標楷體"/>
        </w:rPr>
        <w:br/>
      </w:r>
      <w:r w:rsidRPr="001D1AE8">
        <w:rPr>
          <w:rFonts w:ascii="新細明體" w:hAnsi="新細明體"/>
        </w:rPr>
        <w:t>～107</w:t>
      </w:r>
      <w:r w:rsidRPr="001D1AE8">
        <w:rPr>
          <w:rFonts w:ascii="新細明體" w:hAnsi="新細明體" w:hint="eastAsia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104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106</w:t>
            </w:r>
            <w:r w:rsidRPr="001D1AE8">
              <w:rPr>
                <w:rFonts w:eastAsia="標楷體"/>
                <w:b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107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109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一～五冊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</w:t>
            </w:r>
            <w:r w:rsidRPr="001D1AE8">
              <w:rPr>
                <w:rFonts w:ascii="新細明體" w:hAnsi="新細明體" w:hint="eastAsia"/>
                <w:b/>
              </w:rPr>
              <w:t>（</w:t>
            </w:r>
            <w:r w:rsidRPr="001D1AE8">
              <w:rPr>
                <w:rFonts w:ascii="新細明體" w:hAnsi="新細明體" w:hint="eastAsia"/>
                <w:b/>
                <w:lang w:eastAsia="zh-HK"/>
              </w:rPr>
              <w:t>限學測</w:t>
            </w:r>
            <w:r w:rsidRPr="001D1AE8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國文、國寫各80分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知性統整判斷、情意感受抒發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2～5題單、多選（指考）</w:t>
            </w:r>
          </w:p>
        </w:tc>
      </w:tr>
    </w:tbl>
    <w:p w:rsidR="00122E1D" w:rsidRPr="0095572C" w:rsidRDefault="00122E1D" w:rsidP="00122E1D">
      <w:pPr>
        <w:rPr>
          <w:rFonts w:ascii="標楷體" w:eastAsia="標楷體" w:hAnsi="標楷體"/>
          <w:b/>
          <w:sz w:val="26"/>
          <w:szCs w:val="26"/>
        </w:rPr>
      </w:pPr>
      <w:r w:rsidRPr="0095572C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122E1D" w:rsidRDefault="00122E1D" w:rsidP="00122E1D">
      <w:r w:rsidRPr="00CD3D7A">
        <w:rPr>
          <w:rFonts w:hint="eastAsia"/>
          <w:b/>
        </w:rPr>
        <w:t>甲、知性的統整判斷能力</w:t>
      </w:r>
      <w:r w:rsidRPr="00CD3D7A">
        <w:rPr>
          <w:rFonts w:hint="eastAsia"/>
          <w:b/>
        </w:rPr>
        <w:br/>
      </w:r>
      <w:r>
        <w:rPr>
          <w:rFonts w:hint="eastAsia"/>
        </w:rPr>
        <w:t xml:space="preserve">　　測驗考生是否具備統整判斷的能力，評量內容包括：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）能否正確解讀文字或圖表，適當分析、歸納，具體描述說明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）能否針對各種現象提出自己的見解</w:t>
      </w:r>
      <w:r>
        <w:br/>
      </w:r>
      <w:r w:rsidRPr="00CD3D7A">
        <w:rPr>
          <w:rFonts w:hint="eastAsia"/>
          <w:b/>
        </w:rPr>
        <w:t>乙、情意的感受抒發能力</w:t>
      </w:r>
      <w:r>
        <w:rPr>
          <w:b/>
        </w:rPr>
        <w:br/>
      </w:r>
      <w:r>
        <w:rPr>
          <w:rFonts w:hint="eastAsia"/>
        </w:rPr>
        <w:t xml:space="preserve">　　測驗考生是否具備情意、想像等感性的表達能力，評量內容包括：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評量考生能否寫出實際的個人生活經驗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評量考生能否具體地表達內心的情感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評量考生能否發揮想像力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命題原則）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避免過於專業、艱深，閱讀、作答基礎應與考生擬就讀類組無關</w:t>
      </w:r>
      <w:r>
        <w:rPr>
          <w:rFonts w:hint="eastAsia"/>
          <w:szCs w:val="24"/>
        </w:rPr>
        <w:t>。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提供充足資訊或完整情境</w:t>
      </w:r>
    </w:p>
    <w:p w:rsidR="00122E1D" w:rsidRPr="00CD3D7A" w:rsidRDefault="00122E1D" w:rsidP="00122E1D">
      <w:pPr>
        <w:pStyle w:val="a7"/>
        <w:numPr>
          <w:ilvl w:val="0"/>
          <w:numId w:val="3"/>
        </w:numPr>
        <w:ind w:leftChars="0"/>
      </w:pPr>
      <w:r w:rsidRPr="001011DB">
        <w:rPr>
          <w:rFonts w:hint="eastAsia"/>
          <w:b/>
          <w:szCs w:val="24"/>
        </w:rPr>
        <w:t>考生須參照素材方能正確作答，避免無效訊息</w:t>
      </w:r>
    </w:p>
    <w:p w:rsidR="00122E1D" w:rsidRDefault="00122E1D" w:rsidP="00122E1D">
      <w:pPr>
        <w:numPr>
          <w:ilvl w:val="0"/>
          <w:numId w:val="3"/>
        </w:numPr>
        <w:rPr>
          <w:rFonts w:cs="新細明體"/>
          <w:color w:val="000000"/>
          <w:kern w:val="0"/>
        </w:rPr>
      </w:pPr>
      <w:r>
        <w:rPr>
          <w:rFonts w:cs="新細明體" w:hint="eastAsia"/>
          <w:color w:val="000000"/>
          <w:kern w:val="0"/>
          <w:lang w:eastAsia="zh-HK"/>
        </w:rPr>
        <w:t>命題形式趨向</w:t>
      </w:r>
      <w:r w:rsidRPr="00341EFA">
        <w:rPr>
          <w:rFonts w:cs="新細明體" w:hint="eastAsia"/>
          <w:b/>
          <w:color w:val="000000"/>
          <w:kern w:val="0"/>
          <w:lang w:eastAsia="zh-HK"/>
        </w:rPr>
        <w:t>回顧大考原創題型</w:t>
      </w:r>
      <w:r>
        <w:rPr>
          <w:rFonts w:cs="新細明體" w:hint="eastAsia"/>
          <w:color w:val="000000"/>
          <w:kern w:val="0"/>
        </w:rPr>
        <w:t>：</w:t>
      </w:r>
    </w:p>
    <w:p w:rsidR="00122E1D" w:rsidRPr="002012CB" w:rsidRDefault="00122E1D" w:rsidP="00122E1D">
      <w:pPr>
        <w:numPr>
          <w:ilvl w:val="0"/>
          <w:numId w:val="4"/>
        </w:numPr>
      </w:pPr>
      <w:r w:rsidRPr="002012CB">
        <w:rPr>
          <w:rFonts w:hint="eastAsia"/>
        </w:rPr>
        <w:t>題型可設計為：改寫、接寫、命題作文、閱讀寫作、實用寫作等</w:t>
      </w:r>
    </w:p>
    <w:p w:rsidR="00122E1D" w:rsidRDefault="00122E1D" w:rsidP="00122E1D">
      <w:pPr>
        <w:numPr>
          <w:ilvl w:val="0"/>
          <w:numId w:val="4"/>
        </w:numPr>
      </w:pPr>
      <w:r w:rsidRPr="002012CB">
        <w:rPr>
          <w:rFonts w:ascii="新細明體" w:hAnsi="新細明體" w:hint="eastAsia"/>
        </w:rPr>
        <w:t>「</w:t>
      </w:r>
      <w:r w:rsidRPr="002012CB">
        <w:rPr>
          <w:rFonts w:hint="eastAsia"/>
        </w:rPr>
        <w:t>語表</w:t>
      </w:r>
      <w:r w:rsidRPr="002012CB">
        <w:rPr>
          <w:rFonts w:ascii="新細明體" w:hAnsi="新細明體" w:hint="eastAsia"/>
        </w:rPr>
        <w:t>」</w:t>
      </w:r>
      <w:r w:rsidRPr="002012CB">
        <w:rPr>
          <w:rFonts w:hint="eastAsia"/>
        </w:rPr>
        <w:t>題型：改錯、語譯、仿擬、潤飾、摘要、改寫、接寫、擴寫、資料重寫、新聞寫作、（看圖寫作）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答題原則）</w:t>
      </w:r>
    </w:p>
    <w:p w:rsidR="00122E1D" w:rsidRDefault="00122E1D" w:rsidP="00122E1D">
      <w:r>
        <w:rPr>
          <w:rFonts w:hint="eastAsia"/>
        </w:rPr>
        <w:t>1.</w:t>
      </w:r>
      <w:r>
        <w:rPr>
          <w:rFonts w:hint="eastAsia"/>
        </w:rPr>
        <w:t>正確閱讀理解引文後再作答</w:t>
      </w:r>
    </w:p>
    <w:p w:rsidR="00122E1D" w:rsidRDefault="00122E1D" w:rsidP="00122E1D">
      <w:r>
        <w:rPr>
          <w:rFonts w:hint="eastAsia"/>
        </w:rPr>
        <w:t>2.</w:t>
      </w:r>
      <w:r>
        <w:rPr>
          <w:rFonts w:hint="eastAsia"/>
        </w:rPr>
        <w:t>依據題幹引導作答</w:t>
      </w:r>
    </w:p>
    <w:p w:rsidR="00122E1D" w:rsidRDefault="00122E1D" w:rsidP="00122E1D">
      <w:r>
        <w:rPr>
          <w:rFonts w:hint="eastAsia"/>
        </w:rPr>
        <w:t>3.</w:t>
      </w:r>
      <w:r>
        <w:rPr>
          <w:rFonts w:hint="eastAsia"/>
        </w:rPr>
        <w:t>作答內容前後應符合邏輯</w:t>
      </w:r>
      <w:r>
        <w:rPr>
          <w:rFonts w:hint="eastAsia"/>
        </w:rPr>
        <w:t>(</w:t>
      </w:r>
      <w:r>
        <w:rPr>
          <w:rFonts w:hint="eastAsia"/>
        </w:rPr>
        <w:t>構思後再作答</w:t>
      </w:r>
      <w:r>
        <w:rPr>
          <w:rFonts w:hint="eastAsia"/>
        </w:rPr>
        <w:t>)</w:t>
      </w:r>
    </w:p>
    <w:p w:rsidR="00122E1D" w:rsidRDefault="00122E1D" w:rsidP="00122E1D">
      <w:r>
        <w:rPr>
          <w:rFonts w:hint="eastAsia"/>
        </w:rPr>
        <w:t>4.</w:t>
      </w:r>
      <w:r>
        <w:rPr>
          <w:rFonts w:hint="eastAsia"/>
        </w:rPr>
        <w:t>舉例應切題、描寫應明確深刻</w:t>
      </w:r>
    </w:p>
    <w:p w:rsidR="00122E1D" w:rsidRPr="004D3781" w:rsidRDefault="00122E1D" w:rsidP="00122E1D">
      <w:pPr>
        <w:rPr>
          <w:rFonts w:ascii="新細明體" w:cs="新細明體"/>
          <w:kern w:val="0"/>
          <w:lang w:val="zh-TW" w:eastAsia="zh-HK"/>
        </w:rPr>
      </w:pPr>
      <w:r>
        <w:rPr>
          <w:rFonts w:hint="eastAsia"/>
        </w:rPr>
        <w:t>5.</w:t>
      </w:r>
      <w:r>
        <w:rPr>
          <w:rFonts w:hint="eastAsia"/>
        </w:rPr>
        <w:t>敢於表達個人的獨特性</w:t>
      </w:r>
      <w:r>
        <w:br w:type="page"/>
      </w:r>
      <w:r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D378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D3781">
        <w:rPr>
          <w:rFonts w:ascii="新細明體" w:cs="新細明體" w:hint="eastAsia"/>
          <w:kern w:val="0"/>
          <w:lang w:val="zh-TW" w:eastAsia="zh-HK"/>
        </w:rPr>
        <w:t>師大</w:t>
      </w:r>
      <w:r>
        <w:rPr>
          <w:rFonts w:ascii="新細明體" w:cs="新細明體" w:hint="eastAsia"/>
          <w:kern w:val="0"/>
          <w:lang w:val="zh-TW" w:eastAsia="zh-HK"/>
        </w:rPr>
        <w:t>國文系</w:t>
      </w:r>
      <w:r w:rsidRPr="004D3781">
        <w:rPr>
          <w:rFonts w:ascii="新細明體" w:cs="新細明體" w:hint="eastAsia"/>
          <w:kern w:val="0"/>
          <w:lang w:val="zh-TW" w:eastAsia="zh-HK"/>
        </w:rPr>
        <w:t>李清筠教授</w:t>
      </w:r>
    </w:p>
    <w:p w:rsidR="00122E1D" w:rsidRPr="004D3781" w:rsidRDefault="00122E1D" w:rsidP="00122E1D">
      <w:pPr>
        <w:rPr>
          <w:b/>
        </w:rPr>
      </w:pPr>
      <w:r w:rsidRPr="004D3781">
        <w:rPr>
          <w:rFonts w:hint="eastAsia"/>
          <w:b/>
        </w:rPr>
        <w:t>一、閱讀與寫作的關係</w:t>
      </w:r>
    </w:p>
    <w:p w:rsidR="00122E1D" w:rsidRDefault="00122E1D" w:rsidP="00122E1D">
      <w:pPr>
        <w:rPr>
          <w:rFonts w:ascii="新細明體" w:hAnsi="新細明體"/>
        </w:rPr>
      </w:pPr>
      <w:r>
        <w:rPr>
          <w:rFonts w:ascii="新細明體" w:hAnsi="新細明體" w:cs="FZShuSong-Z01S" w:hint="eastAsia"/>
          <w:kern w:val="0"/>
        </w:rPr>
        <w:t xml:space="preserve">　　</w:t>
      </w:r>
      <w:r w:rsidRPr="00083C4B">
        <w:rPr>
          <w:rFonts w:ascii="新細明體" w:hAnsi="新細明體" w:cs="FZShuSong-Z01S" w:hint="eastAsia"/>
          <w:kern w:val="0"/>
        </w:rPr>
        <w:t>語文的本質就是閱讀和寫作，閱讀是資訊輸入的過程，寫作是資訊輸出的過程。</w:t>
      </w:r>
      <w:r w:rsidRPr="0033218C">
        <w:rPr>
          <w:rFonts w:ascii="新細明體" w:hAnsi="新細明體" w:hint="eastAsia"/>
        </w:rPr>
        <w:t>我國語文教學自古有讀寫並重的傳統。唐代大詩人杜甫</w:t>
      </w:r>
      <w:r>
        <w:rPr>
          <w:rFonts w:ascii="新細明體" w:hAnsi="新細明體" w:hint="eastAsia"/>
        </w:rPr>
        <w:t>詩云「</w:t>
      </w:r>
      <w:r w:rsidRPr="0033218C">
        <w:rPr>
          <w:rFonts w:ascii="新細明體" w:hAnsi="新細明體" w:hint="eastAsia"/>
        </w:rPr>
        <w:t>讀書破萬卷，</w:t>
      </w:r>
      <w:r w:rsidRPr="0033218C">
        <w:rPr>
          <w:rFonts w:ascii="新細明體" w:hAnsi="新細明體"/>
        </w:rPr>
        <w:t xml:space="preserve"> </w:t>
      </w:r>
      <w:r w:rsidRPr="0033218C">
        <w:rPr>
          <w:rFonts w:ascii="新細明體" w:hAnsi="新細明體" w:hint="eastAsia"/>
        </w:rPr>
        <w:t>下筆如有神</w:t>
      </w:r>
      <w:r>
        <w:rPr>
          <w:rFonts w:ascii="新細明體" w:hAnsi="新細明體" w:hint="eastAsia"/>
        </w:rPr>
        <w:t>」</w:t>
      </w:r>
      <w:r w:rsidRPr="0033218C">
        <w:rPr>
          <w:rFonts w:ascii="新細明體" w:hAnsi="新細明體" w:hint="eastAsia"/>
        </w:rPr>
        <w:t>；宋末元初程端禮提出</w:t>
      </w:r>
      <w:r>
        <w:rPr>
          <w:rFonts w:ascii="新細明體" w:hAnsi="新細明體" w:hint="eastAsia"/>
        </w:rPr>
        <w:t>「</w:t>
      </w:r>
      <w:r w:rsidRPr="0033218C">
        <w:rPr>
          <w:rFonts w:ascii="新細明體" w:hAnsi="新細明體" w:hint="eastAsia"/>
        </w:rPr>
        <w:t>勞於讀書，逸于作文</w:t>
      </w:r>
      <w:r>
        <w:rPr>
          <w:rFonts w:ascii="新細明體" w:hAnsi="新細明體" w:hint="eastAsia"/>
        </w:rPr>
        <w:t>」</w:t>
      </w:r>
    </w:p>
    <w:p w:rsidR="00122E1D" w:rsidRPr="004D3781" w:rsidRDefault="00122E1D" w:rsidP="00122E1D">
      <w:pPr>
        <w:rPr>
          <w:b/>
        </w:rPr>
      </w:pPr>
      <w:r w:rsidRPr="004D3781">
        <w:rPr>
          <w:rFonts w:ascii="新細明體" w:cs="新細明體" w:hint="eastAsia"/>
          <w:b/>
          <w:kern w:val="0"/>
          <w:lang w:val="zh-TW"/>
        </w:rPr>
        <w:t>二、</w:t>
      </w:r>
      <w:r w:rsidRPr="004D3781">
        <w:rPr>
          <w:rFonts w:hint="eastAsia"/>
          <w:b/>
        </w:rPr>
        <w:t>讀寫結合的範文教學</w:t>
      </w:r>
    </w:p>
    <w:p w:rsidR="00122E1D" w:rsidRDefault="00122E1D" w:rsidP="00122E1D">
      <w:r>
        <w:rPr>
          <w:rFonts w:ascii="新細明體" w:hAnsi="新細明體" w:cs="FZShuSong-Z01S" w:hint="eastAsia"/>
          <w:kern w:val="0"/>
        </w:rPr>
        <w:t xml:space="preserve">　　</w:t>
      </w:r>
      <w:r w:rsidRPr="006F6A00">
        <w:rPr>
          <w:rFonts w:ascii="新細明體" w:hAnsi="新細明體" w:cs="FZShuSong-Z01S" w:hint="eastAsia"/>
          <w:kern w:val="0"/>
        </w:rPr>
        <w:t>配合</w:t>
      </w:r>
      <w:r>
        <w:rPr>
          <w:rFonts w:ascii="新細明體" w:hAnsi="新細明體" w:cs="FZShuSong-Z01S" w:hint="eastAsia"/>
          <w:kern w:val="0"/>
        </w:rPr>
        <w:t>範文</w:t>
      </w:r>
      <w:r w:rsidRPr="006F6A00">
        <w:rPr>
          <w:rFonts w:ascii="新細明體" w:hAnsi="新細明體" w:cs="FZShuSong-Z01S" w:hint="eastAsia"/>
          <w:kern w:val="0"/>
        </w:rPr>
        <w:t>教學，</w:t>
      </w:r>
      <w:r>
        <w:rPr>
          <w:rFonts w:ascii="新細明體" w:hAnsi="新細明體" w:cs="KTJ+ZEZFBj-5" w:hint="eastAsia"/>
          <w:kern w:val="0"/>
        </w:rPr>
        <w:t>「</w:t>
      </w:r>
      <w:r>
        <w:rPr>
          <w:rFonts w:ascii="新細明體" w:hAnsi="新細明體" w:cs="AdobeHeitiStd-Regular" w:hint="eastAsia"/>
          <w:kern w:val="0"/>
        </w:rPr>
        <w:t>以讀帶</w:t>
      </w:r>
      <w:r w:rsidRPr="0018223A">
        <w:rPr>
          <w:rFonts w:ascii="新細明體" w:hAnsi="新細明體" w:cs="AdobeHeitiStd-Regular" w:hint="eastAsia"/>
          <w:kern w:val="0"/>
        </w:rPr>
        <w:t>寫</w:t>
      </w:r>
      <w:r>
        <w:rPr>
          <w:rFonts w:ascii="新細明體" w:hAnsi="新細明體" w:cs="AdobeHeitiStd-Regular" w:hint="eastAsia"/>
          <w:kern w:val="0"/>
        </w:rPr>
        <w:t>、</w:t>
      </w:r>
      <w:r w:rsidRPr="0018223A">
        <w:rPr>
          <w:rFonts w:ascii="新細明體" w:hAnsi="新細明體" w:cs="AdobeHeitiStd-Regular" w:hint="eastAsia"/>
          <w:kern w:val="0"/>
        </w:rPr>
        <w:t>以寫促讀</w:t>
      </w:r>
      <w:r>
        <w:rPr>
          <w:rFonts w:ascii="新細明體" w:hAnsi="新細明體" w:cs="KTJ+ZEZFBj-5" w:hint="eastAsia"/>
          <w:kern w:val="0"/>
        </w:rPr>
        <w:t>」，</w:t>
      </w:r>
      <w:r>
        <w:rPr>
          <w:rFonts w:hint="eastAsia"/>
        </w:rPr>
        <w:t>把作文教學貫穿到閱讀教學中</w:t>
      </w:r>
    </w:p>
    <w:p w:rsidR="00122E1D" w:rsidRPr="004D3781" w:rsidRDefault="00122E1D" w:rsidP="00122E1D">
      <w:pPr>
        <w:rPr>
          <w:rFonts w:ascii="新細明體" w:hAnsi="新細明體"/>
          <w:b/>
        </w:rPr>
      </w:pPr>
      <w:r w:rsidRPr="004D3781">
        <w:rPr>
          <w:rFonts w:ascii="新細明體" w:hAnsi="新細明體" w:hint="eastAsia"/>
          <w:b/>
        </w:rPr>
        <w:t>三、讀寫結合的形式</w:t>
      </w:r>
    </w:p>
    <w:p w:rsidR="00122E1D" w:rsidRPr="00FA7A73" w:rsidRDefault="00122E1D" w:rsidP="00122E1D">
      <w:pPr>
        <w:rPr>
          <w:b/>
          <w:i/>
        </w:rPr>
      </w:pPr>
      <w:r w:rsidRPr="00FA7A73">
        <w:rPr>
          <w:rFonts w:ascii="新細明體" w:hAnsi="新細明體" w:hint="eastAsia"/>
          <w:b/>
        </w:rPr>
        <w:t>（</w:t>
      </w:r>
      <w:r w:rsidRPr="00FA7A73">
        <w:rPr>
          <w:rFonts w:hint="eastAsia"/>
          <w:b/>
        </w:rPr>
        <w:t>一）充分</w:t>
      </w:r>
      <w:r>
        <w:rPr>
          <w:rFonts w:hint="eastAsia"/>
          <w:b/>
          <w:lang w:eastAsia="zh-HK"/>
        </w:rPr>
        <w:t>汲取</w:t>
      </w:r>
      <w:r w:rsidRPr="00FA7A73">
        <w:rPr>
          <w:rFonts w:hint="eastAsia"/>
          <w:b/>
        </w:rPr>
        <w:t>課文內容，積累寫作材料</w:t>
      </w:r>
    </w:p>
    <w:p w:rsidR="00122E1D" w:rsidRPr="00FA7A73" w:rsidRDefault="00122E1D" w:rsidP="00122E1D">
      <w:pPr>
        <w:pStyle w:val="1"/>
        <w:autoSpaceDE w:val="0"/>
        <w:autoSpaceDN w:val="0"/>
        <w:adjustRightInd w:val="0"/>
        <w:ind w:leftChars="0" w:left="0"/>
        <w:rPr>
          <w:rFonts w:ascii="新細明體" w:cs="FZShuSong-Z01S"/>
          <w:b/>
          <w:kern w:val="0"/>
          <w:szCs w:val="24"/>
        </w:rPr>
      </w:pPr>
      <w:r>
        <w:rPr>
          <w:rFonts w:ascii="新細明體" w:cs="FZShuSong-Z01S" w:hint="eastAsia"/>
          <w:b/>
          <w:kern w:val="0"/>
          <w:szCs w:val="24"/>
        </w:rPr>
        <w:t>（</w:t>
      </w:r>
      <w:r>
        <w:rPr>
          <w:rFonts w:ascii="新細明體" w:cs="FZShuSong-Z01S" w:hint="eastAsia"/>
          <w:b/>
          <w:kern w:val="0"/>
          <w:szCs w:val="24"/>
          <w:lang w:eastAsia="zh-HK"/>
        </w:rPr>
        <w:t>二）</w:t>
      </w:r>
      <w:r w:rsidRPr="00FA7A73">
        <w:rPr>
          <w:rFonts w:ascii="新細明體" w:cs="FZShuSong-Z01S" w:hint="eastAsia"/>
          <w:b/>
          <w:kern w:val="0"/>
          <w:szCs w:val="24"/>
        </w:rPr>
        <w:t>引導學生概括全文或段落要旨，培養提煉中心要旨的能力</w:t>
      </w:r>
    </w:p>
    <w:p w:rsidR="00122E1D" w:rsidRDefault="00122E1D" w:rsidP="00122E1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１歸納文本的觀點和看法</w:t>
      </w:r>
    </w:p>
    <w:p w:rsidR="00122E1D" w:rsidRDefault="00122E1D" w:rsidP="00122E1D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２文本重要句段的分析與討論－－作者說什麼？怎麼說？ </w:t>
      </w:r>
    </w:p>
    <w:p w:rsidR="00122E1D" w:rsidRPr="00FA7A73" w:rsidRDefault="00122E1D" w:rsidP="00122E1D">
      <w:pPr>
        <w:rPr>
          <w:b/>
        </w:rPr>
      </w:pPr>
      <w:r>
        <w:rPr>
          <w:rFonts w:ascii="新細明體" w:cs="FZShuSong-Z01S" w:hint="eastAsia"/>
          <w:kern w:val="0"/>
        </w:rPr>
        <w:t>（三）</w:t>
      </w:r>
      <w:r w:rsidRPr="00FA7A73">
        <w:rPr>
          <w:rFonts w:hint="eastAsia"/>
          <w:b/>
        </w:rPr>
        <w:t>探究範文，發現問題，進行思維訓練</w:t>
      </w:r>
    </w:p>
    <w:p w:rsidR="00122E1D" w:rsidRDefault="00122E1D" w:rsidP="00122E1D">
      <w:pPr>
        <w:rPr>
          <w:rFonts w:ascii="新細明體"/>
          <w:kern w:val="0"/>
        </w:rPr>
      </w:pPr>
      <w:r>
        <w:rPr>
          <w:rFonts w:hint="eastAsia"/>
        </w:rPr>
        <w:t>寫作能力的高低，與思維能力關係密切。思維包括具體形象思維、一般形象思維和抽象邏輯思維</w:t>
      </w:r>
      <w:r w:rsidRPr="00427A19">
        <w:rPr>
          <w:rFonts w:ascii="SimSun" w:hAnsi="SimSun" w:hint="eastAsia"/>
          <w:sz w:val="21"/>
          <w:szCs w:val="21"/>
        </w:rPr>
        <w:t>。</w:t>
      </w:r>
      <w:r>
        <w:rPr>
          <w:rFonts w:ascii="新細明體" w:hint="eastAsia"/>
          <w:kern w:val="0"/>
        </w:rPr>
        <w:t>抽象思維就是一種發現問題、思考問題的能力，而這能力必須藉由教師在範文閱讀教學中，設計富啟發性的問題來引導，才能讓學生逐漸學會。</w:t>
      </w:r>
    </w:p>
    <w:p w:rsidR="00122E1D" w:rsidRPr="00FA7A73" w:rsidRDefault="00122E1D" w:rsidP="00122E1D">
      <w:pPr>
        <w:pStyle w:val="1"/>
        <w:ind w:leftChars="0" w:left="0"/>
        <w:rPr>
          <w:rFonts w:ascii="新細明體"/>
          <w:b/>
          <w:szCs w:val="24"/>
        </w:rPr>
      </w:pPr>
      <w:r w:rsidRPr="00FA7A73">
        <w:rPr>
          <w:rFonts w:ascii="新細明體" w:hAnsi="新細明體" w:hint="eastAsia"/>
          <w:b/>
          <w:szCs w:val="24"/>
        </w:rPr>
        <w:t>（四）將範文作為訓練學生寫作的憑藉，引導學生仿寫</w:t>
      </w:r>
    </w:p>
    <w:p w:rsidR="00122E1D" w:rsidRPr="004D3781" w:rsidRDefault="00122E1D" w:rsidP="00122E1D">
      <w:pPr>
        <w:pStyle w:val="1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cs="KTJ+ZEZFBj-5"/>
          <w:kern w:val="0"/>
        </w:rPr>
      </w:pPr>
      <w:r w:rsidRPr="004D3781">
        <w:rPr>
          <w:rFonts w:ascii="新細明體" w:hAnsi="新細明體" w:hint="eastAsia"/>
          <w:b/>
          <w:szCs w:val="24"/>
        </w:rPr>
        <w:t>分析文章題目，培養學生審題和擬題能力</w:t>
      </w:r>
      <w:r w:rsidRPr="004D3781">
        <w:rPr>
          <w:rFonts w:ascii="新細明體" w:hAnsi="新細明體" w:cs="KTJ+ZEZFBj-5" w:hint="eastAsia"/>
          <w:kern w:val="0"/>
        </w:rPr>
        <w:t>〈始得西山宴遊記〉</w:t>
      </w:r>
    </w:p>
    <w:p w:rsidR="00122E1D" w:rsidRDefault="00122E1D" w:rsidP="00122E1D">
      <w:pPr>
        <w:rPr>
          <w:rFonts w:ascii="新細明體"/>
        </w:rPr>
      </w:pPr>
      <w:r>
        <w:rPr>
          <w:rFonts w:hint="eastAsia"/>
          <w:b/>
        </w:rPr>
        <w:t>第二</w:t>
      </w:r>
      <w:r w:rsidRPr="001345DC">
        <w:rPr>
          <w:rFonts w:hint="eastAsia"/>
          <w:b/>
        </w:rPr>
        <w:t>，</w:t>
      </w:r>
      <w:r w:rsidRPr="00FA7A73">
        <w:rPr>
          <w:rFonts w:ascii="新細明體" w:hAnsi="新細明體" w:hint="eastAsia"/>
          <w:b/>
        </w:rPr>
        <w:t>仿照範文，借鑒寫作手法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１</w:t>
      </w:r>
      <w:r w:rsidRPr="0018223A">
        <w:rPr>
          <w:rFonts w:cs="新細明體" w:hint="eastAsia"/>
          <w:b/>
          <w:color w:val="000000"/>
          <w:kern w:val="0"/>
        </w:rPr>
        <w:t>模仿</w:t>
      </w:r>
      <w:r>
        <w:rPr>
          <w:rFonts w:cs="新細明體" w:hint="eastAsia"/>
          <w:b/>
          <w:color w:val="000000"/>
          <w:kern w:val="0"/>
        </w:rPr>
        <w:t>範文的</w:t>
      </w:r>
      <w:r w:rsidRPr="0018223A">
        <w:rPr>
          <w:rFonts w:cs="新細明體" w:hint="eastAsia"/>
          <w:b/>
          <w:color w:val="000000"/>
          <w:kern w:val="0"/>
        </w:rPr>
        <w:t>遣詞造句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D24222">
        <w:rPr>
          <w:rFonts w:cs="新細明體" w:hint="eastAsia"/>
          <w:color w:val="000000"/>
          <w:kern w:val="0"/>
        </w:rPr>
        <w:t>即模仿</w:t>
      </w:r>
      <w:r>
        <w:rPr>
          <w:rFonts w:cs="新細明體" w:hint="eastAsia"/>
          <w:color w:val="000000"/>
          <w:kern w:val="0"/>
        </w:rPr>
        <w:t>作者如何恰如其分地遣詞造句抒發真情或表達觀點。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２模仿範文的精彩片段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C87AEE">
        <w:rPr>
          <w:rFonts w:cs="新細明體" w:hint="eastAsia"/>
          <w:color w:val="000000"/>
          <w:kern w:val="0"/>
        </w:rPr>
        <w:t>即對文章中好的開頭、結尾、過渡段以及精彩的</w:t>
      </w:r>
      <w:r>
        <w:rPr>
          <w:rFonts w:cs="新細明體" w:hint="eastAsia"/>
          <w:color w:val="000000"/>
          <w:kern w:val="0"/>
        </w:rPr>
        <w:t>、</w:t>
      </w:r>
      <w:r w:rsidRPr="00C87AEE">
        <w:rPr>
          <w:rFonts w:cs="新細明體" w:hint="eastAsia"/>
          <w:color w:val="000000"/>
          <w:kern w:val="0"/>
        </w:rPr>
        <w:t>有特色的片段描寫進行模</w:t>
      </w:r>
      <w:r>
        <w:rPr>
          <w:rFonts w:cs="新細明體" w:hint="eastAsia"/>
          <w:color w:val="000000"/>
          <w:kern w:val="0"/>
        </w:rPr>
        <w:t>仿</w:t>
      </w:r>
      <w:r w:rsidRPr="00C87AEE">
        <w:rPr>
          <w:rFonts w:cs="新細明體" w:hint="eastAsia"/>
          <w:color w:val="000000"/>
          <w:kern w:val="0"/>
        </w:rPr>
        <w:t>。</w:t>
      </w:r>
      <w:r>
        <w:rPr>
          <w:rFonts w:ascii="新細明體" w:hAnsi="新細明體" w:cs="KTJ+ZEZFBj-5" w:hint="eastAsia"/>
          <w:kern w:val="0"/>
        </w:rPr>
        <w:t>〈醉翁亭記〉、〈岳陽樓記〉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３</w:t>
      </w:r>
      <w:r w:rsidRPr="0018223A">
        <w:rPr>
          <w:rFonts w:cs="新細明體" w:hint="eastAsia"/>
          <w:b/>
          <w:color w:val="000000"/>
          <w:kern w:val="0"/>
        </w:rPr>
        <w:t>模仿範文的選材方法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模仿作者如何選擇適當的材料來突出表達</w:t>
      </w:r>
      <w:r>
        <w:rPr>
          <w:rFonts w:cs="新細明體" w:hint="eastAsia"/>
          <w:color w:val="000000"/>
          <w:kern w:val="0"/>
        </w:rPr>
        <w:t>主旨</w:t>
      </w:r>
      <w:r>
        <w:rPr>
          <w:rFonts w:ascii="新細明體" w:hAnsi="新細明體" w:cs="KTJ+ZEZFBj-5" w:hint="eastAsia"/>
          <w:kern w:val="0"/>
        </w:rPr>
        <w:t>〈</w:t>
      </w:r>
      <w:r>
        <w:rPr>
          <w:rFonts w:ascii="新細明體" w:hAnsi="新細明體" w:hint="eastAsia"/>
        </w:rPr>
        <w:t>項脊軒志</w:t>
      </w:r>
      <w:r>
        <w:rPr>
          <w:rFonts w:ascii="新細明體" w:hAnsi="新細明體" w:cs="KTJ+ZEZFBj-5" w:hint="eastAsia"/>
          <w:kern w:val="0"/>
        </w:rPr>
        <w:t>〉、〈岳陽樓記〉</w:t>
      </w:r>
    </w:p>
    <w:p w:rsidR="00122E1D" w:rsidRDefault="00122E1D" w:rsidP="00122E1D">
      <w:pPr>
        <w:autoSpaceDE w:val="0"/>
        <w:autoSpaceDN w:val="0"/>
        <w:adjustRightInd w:val="0"/>
        <w:rPr>
          <w:rFonts w:ascii="新細明體" w:hAnsi="新細明體" w:cs="KTJ+ZEZFBj-5"/>
          <w:kern w:val="0"/>
        </w:rPr>
      </w:pPr>
      <w:r>
        <w:rPr>
          <w:rFonts w:ascii="新細明體" w:hAnsi="新細明體" w:cs="KTJ+ZEZFBj-5" w:hint="eastAsia"/>
          <w:kern w:val="0"/>
        </w:rPr>
        <w:t>４模仿範文的細節書寫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藉由細節描寫，寫出人物的神韻。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５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論證技巧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cs="新細明體" w:hint="eastAsia"/>
          <w:b/>
          <w:color w:val="000000"/>
          <w:kern w:val="0"/>
        </w:rPr>
        <w:t xml:space="preserve">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藉由適切的論證方式</w:t>
      </w:r>
      <w:r>
        <w:rPr>
          <w:rFonts w:cs="新細明體" w:hint="eastAsia"/>
          <w:b/>
          <w:color w:val="000000"/>
          <w:kern w:val="0"/>
        </w:rPr>
        <w:t>闡發其中心論點</w:t>
      </w:r>
      <w:r>
        <w:rPr>
          <w:rFonts w:ascii="新細明體" w:hAnsi="新細明體" w:cs="KTJ+ZEZFBj-5" w:hint="eastAsia"/>
          <w:kern w:val="0"/>
        </w:rPr>
        <w:t>〈師說〉、〈勸學〉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６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結構安排</w:t>
      </w:r>
    </w:p>
    <w:p w:rsidR="00122E1D" w:rsidRPr="0018223A" w:rsidRDefault="00122E1D" w:rsidP="00122E1D">
      <w:pPr>
        <w:widowControl/>
        <w:ind w:firstLineChars="205" w:firstLine="492"/>
        <w:rPr>
          <w:rFonts w:ascii="新細明體" w:cs="KTJ+ZEZFBj-5"/>
          <w:kern w:val="0"/>
        </w:rPr>
      </w:pPr>
      <w:r w:rsidRPr="00FA7A73">
        <w:rPr>
          <w:rFonts w:cs="新細明體" w:hint="eastAsia"/>
          <w:color w:val="000000"/>
          <w:kern w:val="0"/>
        </w:rPr>
        <w:t>模仿作者是怎樣圍繞主旨有條理的安排材料。</w:t>
      </w:r>
      <w:r>
        <w:rPr>
          <w:rFonts w:ascii="新細明體" w:hAnsi="新細明體" w:cs="KTJ+ZEZFBj-5" w:hint="eastAsia"/>
          <w:kern w:val="0"/>
        </w:rPr>
        <w:t>〈桃花源記〉、〈岳陽樓記〉</w:t>
      </w:r>
    </w:p>
    <w:p w:rsidR="00122E1D" w:rsidRPr="00B53858" w:rsidRDefault="00122E1D" w:rsidP="00122E1D">
      <w:pPr>
        <w:rPr>
          <w:rFonts w:ascii="新細明體" w:cs="KTJ+ZEZFBj-5"/>
          <w:kern w:val="0"/>
        </w:rPr>
      </w:pPr>
      <w:r w:rsidRPr="00FA7A73">
        <w:rPr>
          <w:rFonts w:hint="eastAsia"/>
          <w:b/>
        </w:rPr>
        <w:t>（五）結合範文教學，藉由補寫、擴寫、續寫、縮寫、改寫、套寫等寫作設計，訓練學生的寫作能力。</w:t>
      </w:r>
      <w:r>
        <w:rPr>
          <w:rFonts w:ascii="新細明體" w:hAnsi="新細明體" w:cs="KTJ+ZEZFBj-5" w:hint="eastAsia"/>
          <w:kern w:val="0"/>
        </w:rPr>
        <w:t>〈桃花源記〉、〈左忠毅公逸事〉、〈廉恥〉。</w:t>
      </w:r>
    </w:p>
    <w:sectPr w:rsidR="00122E1D" w:rsidRPr="00B53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3A" w:rsidRDefault="001E453A" w:rsidP="00122E1D">
      <w:r>
        <w:separator/>
      </w:r>
    </w:p>
  </w:endnote>
  <w:endnote w:type="continuationSeparator" w:id="0">
    <w:p w:rsidR="001E453A" w:rsidRDefault="001E453A" w:rsidP="001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367293"/>
      <w:docPartObj>
        <w:docPartGallery w:val="Page Numbers (Bottom of Page)"/>
        <w:docPartUnique/>
      </w:docPartObj>
    </w:sdtPr>
    <w:sdtEndPr/>
    <w:sdtContent>
      <w:p w:rsidR="00122E1D" w:rsidRDefault="00122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DA" w:rsidRPr="000378DA">
          <w:rPr>
            <w:noProof/>
            <w:lang w:val="zh-TW"/>
          </w:rPr>
          <w:t>2</w:t>
        </w:r>
        <w:r>
          <w:fldChar w:fldCharType="end"/>
        </w:r>
      </w:p>
    </w:sdtContent>
  </w:sdt>
  <w:p w:rsidR="00122E1D" w:rsidRDefault="00122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3A" w:rsidRDefault="001E453A" w:rsidP="00122E1D">
      <w:r>
        <w:separator/>
      </w:r>
    </w:p>
  </w:footnote>
  <w:footnote w:type="continuationSeparator" w:id="0">
    <w:p w:rsidR="001E453A" w:rsidRDefault="001E453A" w:rsidP="001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70AEC"/>
    <w:multiLevelType w:val="hybridMultilevel"/>
    <w:tmpl w:val="06B6D09C"/>
    <w:lvl w:ilvl="0" w:tplc="0F2E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7199E"/>
    <w:multiLevelType w:val="hybridMultilevel"/>
    <w:tmpl w:val="94A63068"/>
    <w:lvl w:ilvl="0" w:tplc="E5B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0"/>
    <w:rsid w:val="000378DA"/>
    <w:rsid w:val="000B0F57"/>
    <w:rsid w:val="00122E1D"/>
    <w:rsid w:val="001E453A"/>
    <w:rsid w:val="00643746"/>
    <w:rsid w:val="0082297B"/>
    <w:rsid w:val="00A73A2A"/>
    <w:rsid w:val="00C02324"/>
    <w:rsid w:val="00D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E44C"/>
  <w15:chartTrackingRefBased/>
  <w15:docId w15:val="{D9EDA645-7557-4C67-9027-78E094B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歐陽宜璋</cp:lastModifiedBy>
  <cp:revision>2</cp:revision>
  <dcterms:created xsi:type="dcterms:W3CDTF">2016-12-06T21:21:00Z</dcterms:created>
  <dcterms:modified xsi:type="dcterms:W3CDTF">2016-12-06T21:21:00Z</dcterms:modified>
</cp:coreProperties>
</file>