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1D" w:rsidRPr="00A74BED" w:rsidRDefault="00122E1D" w:rsidP="00122E1D">
      <w:pPr>
        <w:jc w:val="center"/>
        <w:rPr>
          <w:lang w:eastAsia="zh-HK"/>
        </w:rPr>
      </w:pPr>
      <w:r w:rsidRPr="00A74BED">
        <w:rPr>
          <w:rFonts w:eastAsia="標楷體"/>
          <w:b/>
          <w:sz w:val="28"/>
          <w:szCs w:val="28"/>
        </w:rPr>
        <w:t>107</w:t>
      </w:r>
      <w:r w:rsidRPr="00A74BED">
        <w:rPr>
          <w:rFonts w:eastAsia="標楷體"/>
          <w:b/>
          <w:sz w:val="28"/>
          <w:szCs w:val="28"/>
          <w:lang w:eastAsia="zh-HK"/>
        </w:rPr>
        <w:t>國文寫作能力</w:t>
      </w:r>
      <w:r>
        <w:rPr>
          <w:rFonts w:eastAsia="標楷體" w:hint="eastAsia"/>
          <w:b/>
          <w:sz w:val="28"/>
          <w:szCs w:val="28"/>
          <w:lang w:eastAsia="zh-HK"/>
        </w:rPr>
        <w:t>練習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A74BED">
        <w:rPr>
          <w:rFonts w:eastAsia="標楷體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2</w:t>
      </w:r>
      <w:r w:rsidRPr="00A74BED">
        <w:rPr>
          <w:rFonts w:eastAsia="標楷體"/>
          <w:b/>
          <w:sz w:val="28"/>
          <w:szCs w:val="28"/>
        </w:rPr>
        <w:t>-</w:t>
      </w:r>
      <w:r>
        <w:rPr>
          <w:rFonts w:eastAsia="標楷體" w:hint="eastAsia"/>
          <w:b/>
          <w:sz w:val="28"/>
          <w:szCs w:val="28"/>
        </w:rPr>
        <w:t>1</w:t>
      </w:r>
      <w:r w:rsidRPr="00A74BED">
        <w:rPr>
          <w:rFonts w:eastAsia="標楷體"/>
          <w:b/>
          <w:sz w:val="28"/>
          <w:szCs w:val="28"/>
        </w:rPr>
        <w:t>)</w:t>
      </w:r>
    </w:p>
    <w:p w:rsidR="00122E1D" w:rsidRDefault="00122E1D" w:rsidP="00122E1D">
      <w:pPr>
        <w:rPr>
          <w:b/>
          <w:color w:val="000000"/>
          <w:kern w:val="0"/>
          <w:lang w:eastAsia="zh-HK"/>
        </w:rPr>
      </w:pPr>
      <w:r w:rsidRPr="00A74BED">
        <w:rPr>
          <w:b/>
          <w:color w:val="000000"/>
          <w:kern w:val="0"/>
          <w:lang w:eastAsia="zh-HK"/>
        </w:rPr>
        <w:t>國寫</w:t>
      </w:r>
      <w:r w:rsidRPr="00A74BED">
        <w:rPr>
          <w:b/>
          <w:color w:val="000000"/>
          <w:kern w:val="0"/>
        </w:rPr>
        <w:t>（</w:t>
      </w:r>
      <w:r>
        <w:rPr>
          <w:rFonts w:hint="eastAsia"/>
          <w:b/>
          <w:color w:val="000000"/>
          <w:kern w:val="0"/>
        </w:rPr>
        <w:t>一</w:t>
      </w:r>
      <w:r w:rsidRPr="00A74BED">
        <w:rPr>
          <w:b/>
          <w:color w:val="000000"/>
          <w:kern w:val="0"/>
          <w:lang w:eastAsia="zh-HK"/>
        </w:rPr>
        <w:t>）</w:t>
      </w:r>
      <w:r>
        <w:rPr>
          <w:rFonts w:hint="eastAsia"/>
          <w:b/>
          <w:color w:val="000000"/>
          <w:kern w:val="0"/>
          <w:lang w:eastAsia="zh-HK"/>
        </w:rPr>
        <w:t>登高感懷的想像</w:t>
      </w:r>
      <w:r w:rsidRPr="00A74BED">
        <w:rPr>
          <w:b/>
          <w:color w:val="000000"/>
          <w:kern w:val="0"/>
          <w:lang w:eastAsia="zh-HK"/>
        </w:rPr>
        <w:t>練習</w:t>
      </w:r>
    </w:p>
    <w:p w:rsidR="00122E1D" w:rsidRDefault="00122E1D" w:rsidP="00122E1D">
      <w:pPr>
        <w:rPr>
          <w:b/>
          <w:color w:val="000000"/>
          <w:kern w:val="0"/>
          <w:lang w:eastAsia="zh-HK"/>
        </w:rPr>
      </w:pPr>
    </w:p>
    <w:p w:rsidR="00122E1D" w:rsidRPr="00A74BED" w:rsidRDefault="00122E1D" w:rsidP="00122E1D">
      <w:pPr>
        <w:rPr>
          <w:rFonts w:eastAsia="標楷體"/>
          <w:color w:val="000000"/>
          <w:kern w:val="0"/>
        </w:rPr>
      </w:pPr>
      <w:r>
        <w:rPr>
          <w:rFonts w:hint="eastAsia"/>
          <w:b/>
          <w:color w:val="000000"/>
          <w:kern w:val="0"/>
          <w:lang w:eastAsia="zh-HK"/>
        </w:rPr>
        <w:t xml:space="preserve">一　</w:t>
      </w:r>
      <w:r w:rsidRPr="00A74BED">
        <w:rPr>
          <w:b/>
          <w:color w:val="000000"/>
          <w:kern w:val="0"/>
          <w:lang w:eastAsia="zh-HK"/>
        </w:rPr>
        <w:t>閱讀素材</w:t>
      </w:r>
      <w:r w:rsidRPr="00A74BED">
        <w:rPr>
          <w:color w:val="000000"/>
          <w:kern w:val="0"/>
          <w:lang w:eastAsia="zh-HK"/>
        </w:rPr>
        <w:t>：</w:t>
      </w:r>
      <w:r w:rsidR="00FD31F0" w:rsidRPr="00FD31F0">
        <w:rPr>
          <w:rFonts w:hint="eastAsia"/>
          <w:color w:val="000000"/>
          <w:kern w:val="0"/>
        </w:rPr>
        <w:t>范仲淹〈岳陽樓記〉</w:t>
      </w:r>
      <w:r>
        <w:rPr>
          <w:rFonts w:eastAsia="標楷體" w:hint="eastAsia"/>
          <w:color w:val="000000"/>
          <w:kern w:val="0"/>
        </w:rPr>
        <w:t>（如課文）。</w:t>
      </w:r>
    </w:p>
    <w:p w:rsidR="00122E1D" w:rsidRDefault="00122E1D" w:rsidP="00122E1D">
      <w:pPr>
        <w:rPr>
          <w:b/>
          <w:color w:val="000000"/>
          <w:kern w:val="0"/>
          <w:lang w:eastAsia="zh-HK"/>
        </w:rPr>
      </w:pPr>
    </w:p>
    <w:p w:rsidR="00122E1D" w:rsidRDefault="00122E1D" w:rsidP="00122E1D">
      <w:pPr>
        <w:rPr>
          <w:color w:val="000000"/>
          <w:kern w:val="0"/>
        </w:rPr>
      </w:pPr>
      <w:r>
        <w:rPr>
          <w:rFonts w:hint="eastAsia"/>
          <w:b/>
          <w:color w:val="000000"/>
          <w:kern w:val="0"/>
          <w:lang w:eastAsia="zh-HK"/>
        </w:rPr>
        <w:t>二　文本書寫層次</w:t>
      </w:r>
      <w:r w:rsidRPr="00A74BED">
        <w:rPr>
          <w:color w:val="000000"/>
          <w:kern w:val="0"/>
        </w:rPr>
        <w:t>：</w:t>
      </w:r>
      <w:bookmarkStart w:id="0" w:name="_GoBack"/>
      <w:bookmarkEnd w:id="0"/>
      <w:r>
        <w:rPr>
          <w:color w:val="000000"/>
          <w:kern w:val="0"/>
        </w:rPr>
        <w:br/>
      </w:r>
      <w:r>
        <w:rPr>
          <w:rFonts w:hint="eastAsia"/>
          <w:color w:val="000000"/>
          <w:kern w:val="0"/>
        </w:rPr>
        <w:t>（一）修辭：</w:t>
      </w:r>
      <w:r w:rsidRPr="00122E1D">
        <w:rPr>
          <w:rFonts w:hint="eastAsia"/>
          <w:color w:val="000000"/>
          <w:kern w:val="0"/>
        </w:rPr>
        <w:t>運用互文、對偶、排比及摹寫修辭</w:t>
      </w:r>
    </w:p>
    <w:p w:rsidR="00122E1D" w:rsidRDefault="00122E1D" w:rsidP="00122E1D">
      <w:pPr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（二）章法：起承轉合層次</w:t>
      </w:r>
      <w:r w:rsidRPr="000A2ECA">
        <w:rPr>
          <w:rFonts w:hint="eastAsia"/>
          <w:color w:val="000000"/>
          <w:kern w:val="0"/>
        </w:rPr>
        <w:t>分明</w:t>
      </w:r>
      <w:r>
        <w:rPr>
          <w:rFonts w:hint="eastAsia"/>
          <w:color w:val="000000"/>
          <w:kern w:val="0"/>
        </w:rPr>
        <w:t>，雨悲晴喜對比，增添古仁人的曠遠意象</w:t>
      </w:r>
    </w:p>
    <w:p w:rsidR="00122E1D" w:rsidRDefault="00122E1D" w:rsidP="00122E1D">
      <w:pPr>
        <w:rPr>
          <w:b/>
          <w:color w:val="000000"/>
          <w:kern w:val="0"/>
        </w:rPr>
      </w:pPr>
    </w:p>
    <w:p w:rsidR="00122E1D" w:rsidRDefault="00122E1D" w:rsidP="00122E1D">
      <w:pPr>
        <w:rPr>
          <w:color w:val="000000"/>
          <w:kern w:val="0"/>
        </w:rPr>
      </w:pPr>
      <w:r>
        <w:rPr>
          <w:rFonts w:hint="eastAsia"/>
          <w:b/>
          <w:color w:val="000000"/>
          <w:kern w:val="0"/>
        </w:rPr>
        <w:t xml:space="preserve">三　</w:t>
      </w:r>
      <w:r w:rsidRPr="003B1346">
        <w:rPr>
          <w:rFonts w:hint="eastAsia"/>
          <w:b/>
          <w:color w:val="000000"/>
          <w:kern w:val="0"/>
        </w:rPr>
        <w:t>範文轉化與</w:t>
      </w:r>
      <w:r>
        <w:rPr>
          <w:rFonts w:hint="eastAsia"/>
          <w:b/>
          <w:color w:val="000000"/>
          <w:kern w:val="0"/>
          <w:lang w:eastAsia="zh-HK"/>
        </w:rPr>
        <w:t>登高感懷的想像</w:t>
      </w:r>
      <w:r w:rsidRPr="00A74BED">
        <w:rPr>
          <w:b/>
          <w:color w:val="000000"/>
          <w:kern w:val="0"/>
          <w:lang w:eastAsia="zh-HK"/>
        </w:rPr>
        <w:t>練習</w:t>
      </w:r>
      <w:r>
        <w:rPr>
          <w:rFonts w:hint="eastAsia"/>
          <w:b/>
          <w:color w:val="000000"/>
          <w:kern w:val="0"/>
        </w:rPr>
        <w:t>：</w:t>
      </w:r>
      <w:r>
        <w:rPr>
          <w:color w:val="000000"/>
          <w:kern w:val="0"/>
        </w:rPr>
        <w:t xml:space="preserve"> </w:t>
      </w:r>
    </w:p>
    <w:p w:rsidR="00122E1D" w:rsidRPr="00122E1D" w:rsidRDefault="00122E1D" w:rsidP="00122E1D">
      <w:pPr>
        <w:pStyle w:val="a7"/>
        <w:numPr>
          <w:ilvl w:val="0"/>
          <w:numId w:val="9"/>
        </w:numPr>
        <w:ind w:leftChars="0"/>
        <w:rPr>
          <w:rFonts w:asciiTheme="minorEastAsia" w:eastAsiaTheme="minorEastAsia" w:hAnsiTheme="minorEastAsia"/>
          <w:b/>
        </w:rPr>
      </w:pPr>
      <w:r w:rsidRPr="00122E1D">
        <w:rPr>
          <w:rFonts w:asciiTheme="minorEastAsia" w:eastAsiaTheme="minorEastAsia" w:hAnsiTheme="minorEastAsia" w:hint="eastAsia"/>
          <w:b/>
        </w:rPr>
        <w:t>整合生活經驗及舊知識，使本課的「登樓」概念透明化：</w:t>
      </w:r>
    </w:p>
    <w:p w:rsidR="00122E1D" w:rsidRDefault="00122E1D" w:rsidP="00122E1D">
      <w:pPr>
        <w:rPr>
          <w:rFonts w:asciiTheme="minorEastAsia" w:eastAsiaTheme="minorEastAsia" w:hAnsiTheme="minorEastAsia"/>
        </w:rPr>
      </w:pPr>
      <w:r w:rsidRPr="00D722E0">
        <w:rPr>
          <w:rFonts w:asciiTheme="minorEastAsia" w:eastAsiaTheme="minorEastAsia" w:hAnsiTheme="minorEastAsia" w:hint="eastAsia"/>
        </w:rPr>
        <w:t xml:space="preserve">　　在深究鑑賞的過程中，進入了以馬修連恩甫為台灣創作的〈海角一樂園〉背景音樂；此時由液晶投影機投射的落地螢幕上，顯示出三層的情境思考：再別康橋──志摩抒懷（輔助活動：康橋短劇）、祝山觀日──盲者情深（輔助播放「雲端的火車─祝山觀日」）、岳陽樓上──雨悲晴喜（課文景觀：浮光躍金），在臨康橋．攀祝山．登岳陽樓之前後，敘述的手法及情境由景及情，異同中是否有超越的神思？</w:t>
      </w:r>
    </w:p>
    <w:p w:rsidR="00122E1D" w:rsidRPr="00D722E0" w:rsidRDefault="00122E1D" w:rsidP="00122E1D">
      <w:pPr>
        <w:rPr>
          <w:rFonts w:asciiTheme="minorEastAsia" w:eastAsiaTheme="minorEastAsia" w:hAnsiTheme="minorEastAsia"/>
        </w:rPr>
      </w:pPr>
    </w:p>
    <w:p w:rsidR="00122E1D" w:rsidRPr="00122E1D" w:rsidRDefault="00122E1D" w:rsidP="00122E1D">
      <w:pPr>
        <w:pStyle w:val="a7"/>
        <w:numPr>
          <w:ilvl w:val="0"/>
          <w:numId w:val="9"/>
        </w:numPr>
        <w:ind w:leftChars="0"/>
        <w:rPr>
          <w:rFonts w:asciiTheme="minorEastAsia" w:eastAsiaTheme="minorEastAsia" w:hAnsiTheme="minorEastAsia"/>
          <w:b/>
        </w:rPr>
      </w:pPr>
      <w:r w:rsidRPr="00122E1D">
        <w:rPr>
          <w:rFonts w:asciiTheme="minorEastAsia" w:eastAsiaTheme="minorEastAsia" w:hAnsiTheme="minorEastAsia" w:hint="eastAsia"/>
          <w:b/>
        </w:rPr>
        <w:t>造句練習，使本課的「登樓」寫作技巧生活化</w:t>
      </w:r>
    </w:p>
    <w:p w:rsidR="00122E1D" w:rsidRDefault="00122E1D" w:rsidP="00122E1D">
      <w:pPr>
        <w:rPr>
          <w:rFonts w:asciiTheme="minorEastAsia" w:eastAsiaTheme="minorEastAsia" w:hAnsiTheme="minorEastAsia"/>
        </w:rPr>
      </w:pPr>
      <w:r w:rsidRPr="00D722E0">
        <w:rPr>
          <w:rFonts w:asciiTheme="minorEastAsia" w:eastAsiaTheme="minorEastAsia" w:hAnsiTheme="minorEastAsia" w:hint="eastAsia"/>
        </w:rPr>
        <w:t xml:space="preserve">　　之後，電腦的畫面出現了兩組造句練習：</w:t>
      </w:r>
      <w:r w:rsidRPr="00D722E0">
        <w:rPr>
          <w:rFonts w:ascii="標楷體" w:eastAsia="標楷體" w:hAnsi="標楷體" w:hint="eastAsia"/>
        </w:rPr>
        <w:t>１．雨悲＝〉若夫…登斯樓也…感極而悲者矣；２．晴喜＝〉至若…登斯樓也…其喜洋洋者矣，</w:t>
      </w:r>
      <w:r w:rsidRPr="00D722E0">
        <w:rPr>
          <w:rFonts w:asciiTheme="minorEastAsia" w:eastAsiaTheme="minorEastAsia" w:hAnsiTheme="minorEastAsia" w:hint="eastAsia"/>
        </w:rPr>
        <w:t>其中「登斯樓也」以任一生活景觀代之，可文可白。</w:t>
      </w:r>
    </w:p>
    <w:p w:rsidR="00122E1D" w:rsidRPr="00D722E0" w:rsidRDefault="00122E1D" w:rsidP="00122E1D">
      <w:pPr>
        <w:rPr>
          <w:rFonts w:asciiTheme="minorEastAsia" w:eastAsiaTheme="minorEastAsia" w:hAnsiTheme="minorEastAsia"/>
        </w:rPr>
      </w:pPr>
    </w:p>
    <w:p w:rsidR="00122E1D" w:rsidRPr="00122E1D" w:rsidRDefault="00122E1D" w:rsidP="00122E1D">
      <w:pPr>
        <w:pStyle w:val="a7"/>
        <w:numPr>
          <w:ilvl w:val="0"/>
          <w:numId w:val="9"/>
        </w:numPr>
        <w:ind w:leftChars="0"/>
        <w:rPr>
          <w:rFonts w:asciiTheme="minorEastAsia" w:eastAsiaTheme="minorEastAsia" w:hAnsiTheme="minorEastAsia"/>
          <w:b/>
        </w:rPr>
      </w:pPr>
      <w:r w:rsidRPr="00122E1D">
        <w:rPr>
          <w:rFonts w:asciiTheme="minorEastAsia" w:eastAsiaTheme="minorEastAsia" w:hAnsiTheme="minorEastAsia" w:hint="eastAsia"/>
          <w:b/>
        </w:rPr>
        <w:t>現場觀摩，「效果」「笑果」同現共生</w:t>
      </w:r>
    </w:p>
    <w:p w:rsidR="00122E1D" w:rsidRPr="00D722E0" w:rsidRDefault="00122E1D" w:rsidP="00122E1D">
      <w:pPr>
        <w:rPr>
          <w:rFonts w:asciiTheme="minorEastAsia" w:eastAsiaTheme="minorEastAsia" w:hAnsiTheme="minorEastAsia"/>
        </w:rPr>
      </w:pPr>
      <w:r w:rsidRPr="00D722E0">
        <w:rPr>
          <w:rFonts w:asciiTheme="minorEastAsia" w:eastAsiaTheme="minorEastAsia" w:hAnsiTheme="minorEastAsia" w:hint="eastAsia"/>
        </w:rPr>
        <w:t xml:space="preserve">　　同學就校園生活取材，在課堂即興創作了以下的悲喜情境：</w:t>
      </w:r>
    </w:p>
    <w:p w:rsidR="00122E1D" w:rsidRPr="00D722E0" w:rsidRDefault="00122E1D" w:rsidP="00122E1D">
      <w:pPr>
        <w:rPr>
          <w:rFonts w:asciiTheme="minorEastAsia" w:eastAsiaTheme="minorEastAsia" w:hAnsiTheme="minorEastAsia"/>
        </w:rPr>
      </w:pPr>
      <w:r w:rsidRPr="00D722E0">
        <w:rPr>
          <w:rFonts w:asciiTheme="minorEastAsia" w:eastAsiaTheme="minorEastAsia" w:hAnsiTheme="minorEastAsia" w:hint="eastAsia"/>
        </w:rPr>
        <w:t>一數邱宜君：</w:t>
      </w:r>
      <w:r w:rsidRPr="00D722E0">
        <w:rPr>
          <w:rFonts w:ascii="標楷體" w:eastAsia="標楷體" w:hAnsi="標楷體" w:hint="eastAsia"/>
        </w:rPr>
        <w:t>「登光復樓，極目四望，燈火通明，則感水深火熱、滿目蕭然；思及前程，感極而悲者矣。」</w:t>
      </w:r>
      <w:r w:rsidRPr="00D722E0">
        <w:rPr>
          <w:rFonts w:asciiTheme="minorEastAsia" w:eastAsiaTheme="minorEastAsia" w:hAnsiTheme="minorEastAsia" w:hint="eastAsia"/>
        </w:rPr>
        <w:t>（按：光復樓為北一女的高三區）</w:t>
      </w:r>
      <w:r w:rsidRPr="00D722E0">
        <w:rPr>
          <w:rFonts w:asciiTheme="minorEastAsia" w:eastAsiaTheme="minorEastAsia" w:hAnsiTheme="minorEastAsia" w:hint="eastAsia"/>
        </w:rPr>
        <w:br/>
        <w:t>一數劉慶怡「</w:t>
      </w:r>
      <w:r w:rsidRPr="00D722E0">
        <w:rPr>
          <w:rFonts w:ascii="標楷體" w:eastAsia="標楷體" w:hAnsi="標楷體" w:hint="eastAsia"/>
        </w:rPr>
        <w:t>登熱食部，則有肉臊酢醬、加料仙草，口含熱食，其喜洋洋者矣。</w:t>
      </w:r>
      <w:r w:rsidRPr="00D722E0">
        <w:rPr>
          <w:rFonts w:asciiTheme="minorEastAsia" w:eastAsiaTheme="minorEastAsia" w:hAnsiTheme="minorEastAsia" w:hint="eastAsia"/>
        </w:rPr>
        <w:t>」（按：北一女的熱食部極受喜愛）</w:t>
      </w:r>
    </w:p>
    <w:p w:rsidR="00122E1D" w:rsidRPr="00D722E0" w:rsidRDefault="00122E1D" w:rsidP="00122E1D">
      <w:pPr>
        <w:rPr>
          <w:rFonts w:asciiTheme="minorEastAsia" w:eastAsiaTheme="minorEastAsia" w:hAnsiTheme="minorEastAsia"/>
        </w:rPr>
      </w:pPr>
    </w:p>
    <w:p w:rsidR="00122E1D" w:rsidRPr="00A74BED" w:rsidRDefault="00122E1D" w:rsidP="00122E1D">
      <w:pPr>
        <w:rPr>
          <w:color w:val="000000"/>
          <w:kern w:val="0"/>
        </w:rPr>
      </w:pPr>
      <w:r w:rsidRPr="00A74BED">
        <w:rPr>
          <w:b/>
          <w:color w:val="000000"/>
          <w:kern w:val="0"/>
          <w:lang w:eastAsia="zh-HK"/>
        </w:rPr>
        <w:t>評量指標</w:t>
      </w:r>
      <w:r w:rsidRPr="00A74BED">
        <w:rPr>
          <w:color w:val="000000"/>
          <w:kern w:val="0"/>
        </w:rPr>
        <w:t>：</w:t>
      </w:r>
    </w:p>
    <w:p w:rsidR="00122E1D" w:rsidRDefault="00122E1D" w:rsidP="00122E1D">
      <w:pPr>
        <w:numPr>
          <w:ilvl w:val="0"/>
          <w:numId w:val="6"/>
        </w:numPr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主題聚焦：包羅古今中外的聚焦性</w:t>
      </w:r>
    </w:p>
    <w:p w:rsidR="00122E1D" w:rsidRPr="00A74BED" w:rsidRDefault="00122E1D" w:rsidP="00122E1D">
      <w:pPr>
        <w:numPr>
          <w:ilvl w:val="0"/>
          <w:numId w:val="6"/>
        </w:numPr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創意表達</w:t>
      </w:r>
      <w:r w:rsidRPr="00A74BED">
        <w:rPr>
          <w:color w:val="000000"/>
          <w:kern w:val="0"/>
        </w:rPr>
        <w:t>：包含用字遣詞及造句的精鍊與流暢度</w:t>
      </w:r>
    </w:p>
    <w:p w:rsidR="00122E1D" w:rsidRPr="00A74BED" w:rsidRDefault="00122E1D" w:rsidP="00122E1D">
      <w:pPr>
        <w:numPr>
          <w:ilvl w:val="0"/>
          <w:numId w:val="6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章法布局：包含</w:t>
      </w:r>
      <w:r>
        <w:rPr>
          <w:rFonts w:hint="eastAsia"/>
          <w:color w:val="000000"/>
          <w:kern w:val="0"/>
        </w:rPr>
        <w:t>章節架構的</w:t>
      </w:r>
      <w:r>
        <w:rPr>
          <w:color w:val="000000"/>
          <w:kern w:val="0"/>
        </w:rPr>
        <w:t>組織</w:t>
      </w:r>
      <w:r>
        <w:rPr>
          <w:rFonts w:hint="eastAsia"/>
          <w:color w:val="000000"/>
          <w:kern w:val="0"/>
        </w:rPr>
        <w:t>工力</w:t>
      </w:r>
    </w:p>
    <w:p w:rsidR="00122E1D" w:rsidRPr="00A74BED" w:rsidRDefault="00122E1D" w:rsidP="00122E1D">
      <w:pPr>
        <w:numPr>
          <w:ilvl w:val="0"/>
          <w:numId w:val="6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素材運用：包含</w:t>
      </w:r>
      <w:r>
        <w:rPr>
          <w:rFonts w:hint="eastAsia"/>
          <w:color w:val="000000"/>
          <w:kern w:val="0"/>
        </w:rPr>
        <w:t>資訊連結</w:t>
      </w:r>
      <w:r w:rsidRPr="00A74BED">
        <w:rPr>
          <w:color w:val="000000"/>
          <w:kern w:val="0"/>
        </w:rPr>
        <w:t>取證的適切性</w:t>
      </w:r>
    </w:p>
    <w:p w:rsidR="00122E1D" w:rsidRPr="00A74BED" w:rsidRDefault="00122E1D" w:rsidP="00122E1D">
      <w:pPr>
        <w:rPr>
          <w:color w:val="000000"/>
          <w:kern w:val="0"/>
        </w:rPr>
      </w:pPr>
    </w:p>
    <w:p w:rsidR="00122E1D" w:rsidRPr="00A74BED" w:rsidRDefault="00122E1D" w:rsidP="00122E1D">
      <w:pPr>
        <w:ind w:leftChars="-150" w:hangingChars="150" w:hanging="360"/>
        <w:rPr>
          <w:rFonts w:eastAsia="標楷體"/>
          <w:color w:val="000000"/>
          <w:kern w:val="0"/>
        </w:rPr>
      </w:pPr>
    </w:p>
    <w:p w:rsidR="00122E1D" w:rsidRPr="00A4602F" w:rsidRDefault="00122E1D" w:rsidP="00122E1D">
      <w:pPr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  <w:lang w:eastAsia="zh-HK"/>
        </w:rPr>
      </w:pPr>
      <w:r w:rsidRPr="00A4602F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lastRenderedPageBreak/>
        <w:t>(</w:t>
      </w:r>
      <w:r w:rsidRPr="00A4602F"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eastAsia="zh-HK"/>
        </w:rPr>
        <w:t>參考</w:t>
      </w:r>
      <w:r w:rsidRPr="00A4602F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範式：文章擴寫或改寫</w:t>
      </w:r>
      <w:r w:rsidRPr="00A4602F"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eastAsia="zh-HK"/>
        </w:rPr>
        <w:t>)</w:t>
      </w:r>
    </w:p>
    <w:p w:rsidR="00122E1D" w:rsidRPr="00A74BED" w:rsidRDefault="00122E1D" w:rsidP="00122E1D">
      <w:pPr>
        <w:rPr>
          <w:color w:val="000000"/>
          <w:kern w:val="0"/>
          <w:lang w:eastAsia="zh-HK"/>
        </w:rPr>
      </w:pPr>
      <w:r w:rsidRPr="00A74BED">
        <w:rPr>
          <w:b/>
          <w:color w:val="000000"/>
          <w:kern w:val="0"/>
          <w:lang w:eastAsia="zh-HK"/>
        </w:rPr>
        <w:t>閱讀素材</w:t>
      </w:r>
      <w:r w:rsidRPr="00A74BED">
        <w:rPr>
          <w:color w:val="000000"/>
          <w:kern w:val="0"/>
          <w:lang w:eastAsia="zh-HK"/>
        </w:rPr>
        <w:t>：張曉風（一方紙鎮）</w:t>
      </w:r>
    </w:p>
    <w:p w:rsidR="00122E1D" w:rsidRPr="00A74BED" w:rsidRDefault="00122E1D" w:rsidP="00122E1D">
      <w:pPr>
        <w:rPr>
          <w:rFonts w:eastAsia="標楷體"/>
          <w:color w:val="000000"/>
          <w:kern w:val="0"/>
          <w:lang w:eastAsia="zh-HK"/>
        </w:rPr>
      </w:pPr>
      <w:r w:rsidRPr="00A74BED">
        <w:rPr>
          <w:rFonts w:eastAsia="標楷體"/>
          <w:color w:val="000000"/>
          <w:kern w:val="0"/>
        </w:rPr>
        <w:t xml:space="preserve">　　</w:t>
      </w:r>
      <w:r w:rsidRPr="00A74BED">
        <w:rPr>
          <w:rFonts w:eastAsia="標楷體"/>
          <w:color w:val="000000"/>
          <w:kern w:val="0"/>
          <w:u w:val="single"/>
          <w:lang w:eastAsia="zh-HK"/>
        </w:rPr>
        <w:t>常常</w:t>
      </w:r>
      <w:r w:rsidRPr="00A74BED">
        <w:rPr>
          <w:rFonts w:eastAsia="標楷體"/>
          <w:color w:val="000000"/>
          <w:kern w:val="0"/>
          <w:u w:val="single"/>
        </w:rPr>
        <w:t>，</w:t>
      </w:r>
      <w:r w:rsidRPr="00A74BED">
        <w:rPr>
          <w:rFonts w:eastAsia="標楷體"/>
          <w:color w:val="000000"/>
          <w:kern w:val="0"/>
          <w:u w:val="single"/>
          <w:lang w:eastAsia="zh-HK"/>
        </w:rPr>
        <w:t>我想起</w:t>
      </w:r>
      <w:r w:rsidRPr="00A74BED">
        <w:rPr>
          <w:rFonts w:eastAsia="標楷體"/>
          <w:color w:val="000000"/>
          <w:kern w:val="0"/>
          <w:lang w:eastAsia="zh-HK"/>
        </w:rPr>
        <w:t>那座山。</w:t>
      </w:r>
    </w:p>
    <w:p w:rsidR="00122E1D" w:rsidRPr="00A74BED" w:rsidRDefault="00122E1D" w:rsidP="00122E1D">
      <w:pPr>
        <w:rPr>
          <w:rFonts w:eastAsia="標楷體"/>
          <w:color w:val="000000"/>
          <w:kern w:val="0"/>
          <w:lang w:eastAsia="zh-HK"/>
        </w:rPr>
      </w:pPr>
      <w:r w:rsidRPr="00A74BED">
        <w:rPr>
          <w:rFonts w:eastAsia="標楷體"/>
          <w:color w:val="000000"/>
          <w:kern w:val="0"/>
        </w:rPr>
        <w:t xml:space="preserve">　　</w:t>
      </w:r>
      <w:r w:rsidRPr="00A74BED">
        <w:rPr>
          <w:rFonts w:eastAsia="標楷體"/>
          <w:color w:val="000000"/>
          <w:kern w:val="0"/>
          <w:lang w:eastAsia="zh-HK"/>
        </w:rPr>
        <w:t>它沉沉穩穩的駐在那塊土地上，像一方紙鎮，美麗凝重</w:t>
      </w:r>
      <w:r w:rsidRPr="00A74BED">
        <w:rPr>
          <w:rFonts w:eastAsia="標楷體"/>
          <w:color w:val="000000"/>
          <w:kern w:val="0"/>
        </w:rPr>
        <w:t>，</w:t>
      </w:r>
      <w:r w:rsidRPr="00A74BED">
        <w:rPr>
          <w:rFonts w:eastAsia="標楷體"/>
          <w:color w:val="000000"/>
          <w:kern w:val="0"/>
          <w:lang w:eastAsia="zh-HK"/>
        </w:rPr>
        <w:t>並且深情地壓住這張紙</w:t>
      </w:r>
      <w:r w:rsidRPr="00A74BED">
        <w:rPr>
          <w:rFonts w:eastAsia="標楷體"/>
          <w:color w:val="000000"/>
          <w:kern w:val="0"/>
        </w:rPr>
        <w:t>，</w:t>
      </w:r>
      <w:r w:rsidRPr="00A74BED">
        <w:rPr>
          <w:rFonts w:eastAsia="標楷體"/>
          <w:color w:val="000000"/>
          <w:kern w:val="0"/>
          <w:lang w:eastAsia="zh-HK"/>
        </w:rPr>
        <w:t>使我們可以在這張紙上寫屬於我們的歷史。</w:t>
      </w:r>
    </w:p>
    <w:p w:rsidR="00122E1D" w:rsidRPr="00A74BED" w:rsidRDefault="00122E1D" w:rsidP="00122E1D">
      <w:pPr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>……</w:t>
      </w:r>
    </w:p>
    <w:p w:rsidR="00122E1D" w:rsidRPr="00A74BED" w:rsidRDefault="00122E1D" w:rsidP="00122E1D">
      <w:pPr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</w:t>
      </w:r>
      <w:r w:rsidRPr="00A74BED">
        <w:rPr>
          <w:rFonts w:eastAsia="標楷體"/>
          <w:color w:val="000000"/>
          <w:kern w:val="0"/>
          <w:lang w:eastAsia="zh-HK"/>
        </w:rPr>
        <w:t>孔子</w:t>
      </w:r>
      <w:r w:rsidRPr="00A74BED">
        <w:rPr>
          <w:rFonts w:eastAsia="標楷體"/>
          <w:color w:val="000000"/>
          <w:kern w:val="0"/>
          <w:u w:val="single"/>
          <w:lang w:eastAsia="zh-HK"/>
        </w:rPr>
        <w:t>需要一</w:t>
      </w:r>
      <w:r w:rsidRPr="00A74BED">
        <w:rPr>
          <w:rFonts w:eastAsia="標楷體"/>
          <w:color w:val="000000"/>
          <w:kern w:val="0"/>
          <w:lang w:eastAsia="zh-HK"/>
        </w:rPr>
        <w:t>座泰山，讓他發現天下之小。</w:t>
      </w:r>
    </w:p>
    <w:p w:rsidR="00122E1D" w:rsidRPr="00A74BED" w:rsidRDefault="00122E1D" w:rsidP="00122E1D">
      <w:pPr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</w:t>
      </w:r>
      <w:r w:rsidRPr="00A74BED">
        <w:rPr>
          <w:rFonts w:eastAsia="標楷體"/>
          <w:color w:val="000000"/>
          <w:kern w:val="0"/>
          <w:lang w:eastAsia="zh-HK"/>
        </w:rPr>
        <w:t>李白</w:t>
      </w:r>
      <w:r w:rsidRPr="00A74BED">
        <w:rPr>
          <w:rFonts w:eastAsia="標楷體"/>
          <w:color w:val="000000"/>
          <w:kern w:val="0"/>
          <w:u w:val="single"/>
          <w:lang w:eastAsia="zh-HK"/>
        </w:rPr>
        <w:t>需要一</w:t>
      </w:r>
      <w:r w:rsidRPr="00A74BED">
        <w:rPr>
          <w:rFonts w:eastAsia="標楷體"/>
          <w:color w:val="000000"/>
          <w:kern w:val="0"/>
          <w:lang w:eastAsia="zh-HK"/>
        </w:rPr>
        <w:t>座敬亭山，讓他在雲飛鳥盡之際有「相看兩不厭</w:t>
      </w:r>
      <w:r w:rsidRPr="00A74BED">
        <w:rPr>
          <w:rFonts w:eastAsia="標楷體"/>
          <w:color w:val="000000"/>
          <w:kern w:val="0"/>
        </w:rPr>
        <w:t>」</w:t>
      </w:r>
      <w:r w:rsidRPr="00A74BED">
        <w:rPr>
          <w:rFonts w:eastAsia="標楷體"/>
          <w:color w:val="000000"/>
          <w:kern w:val="0"/>
          <w:lang w:eastAsia="zh-HK"/>
        </w:rPr>
        <w:t>的對象</w:t>
      </w:r>
      <w:r w:rsidRPr="00A74BED">
        <w:rPr>
          <w:rFonts w:eastAsia="標楷體"/>
          <w:color w:val="000000"/>
          <w:kern w:val="0"/>
        </w:rPr>
        <w:t>。</w:t>
      </w:r>
    </w:p>
    <w:p w:rsidR="00122E1D" w:rsidRPr="00A74BED" w:rsidRDefault="00122E1D" w:rsidP="00122E1D">
      <w:pPr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</w:t>
      </w:r>
      <w:r w:rsidRPr="00A74BED">
        <w:rPr>
          <w:rFonts w:eastAsia="標楷體"/>
          <w:color w:val="000000"/>
          <w:kern w:val="0"/>
          <w:lang w:eastAsia="zh-HK"/>
        </w:rPr>
        <w:t>辛稼軒</w:t>
      </w:r>
      <w:r w:rsidRPr="00A74BED">
        <w:rPr>
          <w:rFonts w:eastAsia="標楷體"/>
          <w:color w:val="000000"/>
          <w:kern w:val="0"/>
          <w:u w:val="single"/>
          <w:lang w:eastAsia="zh-HK"/>
        </w:rPr>
        <w:t>需要一</w:t>
      </w:r>
      <w:r w:rsidRPr="00A74BED">
        <w:rPr>
          <w:rFonts w:eastAsia="標楷體"/>
          <w:color w:val="000000"/>
          <w:kern w:val="0"/>
          <w:lang w:eastAsia="zh-HK"/>
        </w:rPr>
        <w:t>座嫵媚的青山，讓他感到自己跟山相像的「情與貌</w:t>
      </w:r>
      <w:r w:rsidRPr="00A74BED">
        <w:rPr>
          <w:rFonts w:eastAsia="標楷體"/>
          <w:color w:val="000000"/>
          <w:kern w:val="0"/>
        </w:rPr>
        <w:t>」。</w:t>
      </w:r>
    </w:p>
    <w:p w:rsidR="00122E1D" w:rsidRPr="00A74BED" w:rsidRDefault="00122E1D" w:rsidP="00122E1D">
      <w:pPr>
        <w:rPr>
          <w:color w:val="000000"/>
          <w:kern w:val="0"/>
        </w:rPr>
      </w:pPr>
      <w:r w:rsidRPr="00A74BED">
        <w:rPr>
          <w:b/>
          <w:color w:val="000000"/>
          <w:kern w:val="0"/>
          <w:lang w:eastAsia="zh-HK"/>
        </w:rPr>
        <w:t>答題方式</w:t>
      </w:r>
      <w:r w:rsidRPr="00A74BED">
        <w:rPr>
          <w:color w:val="000000"/>
          <w:kern w:val="0"/>
        </w:rPr>
        <w:t>：</w:t>
      </w:r>
    </w:p>
    <w:p w:rsidR="00122E1D" w:rsidRPr="00A74BED" w:rsidRDefault="00122E1D" w:rsidP="00122E1D">
      <w:pPr>
        <w:rPr>
          <w:color w:val="000000"/>
          <w:kern w:val="0"/>
        </w:rPr>
      </w:pPr>
      <w:r w:rsidRPr="00A74BED">
        <w:rPr>
          <w:color w:val="000000"/>
          <w:kern w:val="0"/>
        </w:rPr>
        <w:t>～</w:t>
      </w:r>
      <w:r w:rsidRPr="00A74BED">
        <w:rPr>
          <w:color w:val="000000"/>
          <w:kern w:val="0"/>
          <w:lang w:eastAsia="zh-HK"/>
        </w:rPr>
        <w:t>請以</w:t>
      </w:r>
      <w:r w:rsidRPr="00A74BED">
        <w:rPr>
          <w:color w:val="000000"/>
          <w:kern w:val="0"/>
        </w:rPr>
        <w:t>「</w:t>
      </w:r>
      <w:r w:rsidRPr="00A74BED">
        <w:rPr>
          <w:color w:val="000000"/>
          <w:kern w:val="0"/>
          <w:lang w:eastAsia="zh-HK"/>
        </w:rPr>
        <w:t>常常</w:t>
      </w:r>
      <w:r w:rsidRPr="00A74BED">
        <w:rPr>
          <w:color w:val="000000"/>
          <w:kern w:val="0"/>
        </w:rPr>
        <w:t>，</w:t>
      </w:r>
      <w:r w:rsidRPr="00A74BED">
        <w:rPr>
          <w:color w:val="000000"/>
          <w:kern w:val="0"/>
          <w:lang w:eastAsia="zh-HK"/>
        </w:rPr>
        <w:t>我想起那</w:t>
      </w:r>
      <w:r w:rsidRPr="00A74BED">
        <w:rPr>
          <w:color w:val="000000"/>
          <w:kern w:val="0"/>
        </w:rPr>
        <w:t xml:space="preserve">　　」</w:t>
      </w:r>
      <w:r w:rsidRPr="00A74BED">
        <w:rPr>
          <w:color w:val="000000"/>
          <w:kern w:val="0"/>
          <w:lang w:eastAsia="zh-HK"/>
        </w:rPr>
        <w:t>為首句，運用畫底線的句型自由創作</w:t>
      </w:r>
      <w:r w:rsidRPr="00A74BED">
        <w:rPr>
          <w:color w:val="000000"/>
          <w:kern w:val="0"/>
        </w:rPr>
        <w:t>，</w:t>
      </w:r>
      <w:r w:rsidRPr="00A74BED">
        <w:rPr>
          <w:color w:val="000000"/>
          <w:kern w:val="0"/>
          <w:lang w:eastAsia="zh-HK"/>
        </w:rPr>
        <w:t>可接寫亦可把「山」代換為不同人事物</w:t>
      </w:r>
      <w:r w:rsidRPr="00A74BED">
        <w:rPr>
          <w:color w:val="000000"/>
          <w:kern w:val="0"/>
        </w:rPr>
        <w:t>，</w:t>
      </w:r>
      <w:r w:rsidRPr="00A74BED">
        <w:rPr>
          <w:color w:val="000000"/>
          <w:kern w:val="0"/>
          <w:lang w:eastAsia="zh-HK"/>
        </w:rPr>
        <w:t>唯單位詞需運用正確</w:t>
      </w:r>
      <w:r w:rsidRPr="00A74BED">
        <w:rPr>
          <w:color w:val="000000"/>
          <w:kern w:val="0"/>
        </w:rPr>
        <w:t>，</w:t>
      </w:r>
      <w:r w:rsidRPr="00A74BED">
        <w:rPr>
          <w:color w:val="000000"/>
          <w:kern w:val="0"/>
          <w:lang w:eastAsia="zh-HK"/>
        </w:rPr>
        <w:t>並且為本文命名</w:t>
      </w:r>
      <w:r w:rsidRPr="00A74BED">
        <w:rPr>
          <w:color w:val="000000"/>
          <w:kern w:val="0"/>
        </w:rPr>
        <w:t>。</w:t>
      </w:r>
    </w:p>
    <w:p w:rsidR="00122E1D" w:rsidRPr="00A74BED" w:rsidRDefault="00122E1D" w:rsidP="00122E1D">
      <w:pPr>
        <w:rPr>
          <w:color w:val="000000"/>
          <w:kern w:val="0"/>
        </w:rPr>
      </w:pPr>
      <w:r w:rsidRPr="00A74BED">
        <w:rPr>
          <w:b/>
          <w:color w:val="000000"/>
          <w:kern w:val="0"/>
          <w:lang w:eastAsia="zh-HK"/>
        </w:rPr>
        <w:t>評量指標</w:t>
      </w:r>
      <w:r w:rsidRPr="00A74BED">
        <w:rPr>
          <w:color w:val="000000"/>
          <w:kern w:val="0"/>
        </w:rPr>
        <w:t>：</w:t>
      </w:r>
    </w:p>
    <w:p w:rsidR="00122E1D" w:rsidRPr="00A74BED" w:rsidRDefault="00122E1D" w:rsidP="00122E1D">
      <w:pPr>
        <w:numPr>
          <w:ilvl w:val="0"/>
          <w:numId w:val="7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審題立意：包含立論深度及切題的精準度</w:t>
      </w:r>
    </w:p>
    <w:p w:rsidR="00122E1D" w:rsidRPr="00A74BED" w:rsidRDefault="00122E1D" w:rsidP="00122E1D">
      <w:pPr>
        <w:numPr>
          <w:ilvl w:val="0"/>
          <w:numId w:val="7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鍊字造句：包含用字遣詞及造句的精鍊與流暢度</w:t>
      </w:r>
    </w:p>
    <w:p w:rsidR="00122E1D" w:rsidRPr="00A74BED" w:rsidRDefault="00122E1D" w:rsidP="00122E1D">
      <w:pPr>
        <w:numPr>
          <w:ilvl w:val="0"/>
          <w:numId w:val="7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章法布局：包含段落推展與謀篇布局的結構</w:t>
      </w:r>
    </w:p>
    <w:p w:rsidR="00122E1D" w:rsidRPr="00A74BED" w:rsidRDefault="00122E1D" w:rsidP="00122E1D">
      <w:pPr>
        <w:numPr>
          <w:ilvl w:val="0"/>
          <w:numId w:val="7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素材運用：包含取材的廣度與取證的適切性</w:t>
      </w:r>
    </w:p>
    <w:p w:rsidR="00122E1D" w:rsidRPr="00A74BED" w:rsidRDefault="00122E1D" w:rsidP="00122E1D">
      <w:pPr>
        <w:rPr>
          <w:color w:val="000000"/>
          <w:kern w:val="0"/>
        </w:rPr>
      </w:pPr>
    </w:p>
    <w:p w:rsidR="00122E1D" w:rsidRPr="00A74BED" w:rsidRDefault="00122E1D" w:rsidP="00122E1D">
      <w:pPr>
        <w:rPr>
          <w:b/>
          <w:color w:val="000000"/>
          <w:kern w:val="0"/>
          <w:lang w:eastAsia="zh-HK"/>
        </w:rPr>
      </w:pPr>
      <w:r w:rsidRPr="00A74BED">
        <w:rPr>
          <w:b/>
          <w:color w:val="000000"/>
          <w:kern w:val="0"/>
          <w:lang w:eastAsia="zh-HK"/>
        </w:rPr>
        <w:t>佳作觀摩：</w:t>
      </w:r>
    </w:p>
    <w:p w:rsidR="00122E1D" w:rsidRPr="00A74BED" w:rsidRDefault="00122E1D" w:rsidP="00122E1D">
      <w:pPr>
        <w:rPr>
          <w:b/>
          <w:color w:val="000000"/>
          <w:kern w:val="0"/>
          <w:lang w:eastAsia="zh-HK"/>
        </w:rPr>
      </w:pPr>
    </w:p>
    <w:p w:rsidR="00122E1D" w:rsidRPr="00A4602F" w:rsidRDefault="00122E1D" w:rsidP="00122E1D">
      <w:pPr>
        <w:pStyle w:val="a7"/>
        <w:numPr>
          <w:ilvl w:val="0"/>
          <w:numId w:val="8"/>
        </w:numPr>
        <w:ind w:leftChars="0"/>
        <w:rPr>
          <w:rFonts w:eastAsia="標楷體"/>
          <w:color w:val="000000"/>
          <w:kern w:val="0"/>
        </w:rPr>
      </w:pPr>
      <w:r w:rsidRPr="00A4602F">
        <w:rPr>
          <w:rFonts w:eastAsia="標楷體"/>
          <w:b/>
          <w:color w:val="000000"/>
          <w:kern w:val="0"/>
          <w:lang w:eastAsia="zh-HK"/>
        </w:rPr>
        <w:t xml:space="preserve">帶走笑淚的江河　　　</w:t>
      </w:r>
      <w:r w:rsidRPr="00A4602F">
        <w:rPr>
          <w:rFonts w:eastAsia="標楷體"/>
          <w:color w:val="000000"/>
          <w:kern w:val="0"/>
        </w:rPr>
        <w:t>（</w:t>
      </w:r>
      <w:r w:rsidRPr="00A4602F">
        <w:rPr>
          <w:rFonts w:eastAsia="標楷體"/>
          <w:color w:val="000000"/>
          <w:kern w:val="0"/>
          <w:lang w:eastAsia="zh-HK"/>
        </w:rPr>
        <w:t>李</w:t>
      </w:r>
      <w:r w:rsidRPr="00A4602F">
        <w:rPr>
          <w:rFonts w:eastAsia="標楷體"/>
          <w:color w:val="000000"/>
          <w:kern w:val="0"/>
          <w:lang w:eastAsia="zh-HK"/>
        </w:rPr>
        <w:t>○</w:t>
      </w:r>
      <w:r w:rsidRPr="00A4602F">
        <w:rPr>
          <w:rFonts w:eastAsia="標楷體"/>
          <w:color w:val="000000"/>
          <w:kern w:val="0"/>
          <w:lang w:eastAsia="zh-HK"/>
        </w:rPr>
        <w:t>純）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常常，我想起那條江水。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它在大地上伸展手腳，綿延不絕的向遠處奔流，氣勢浩大卻帶著淡淡哀愁，江濤翻滾著捲入了多少曾經的興衰，深情地分享人間的悲歡，亦又殘忍的帶走以往的輝煌。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蘇軾需要一條江水，讓他能以酒還諸江月，透過江水窺見昔年三國爭霸的風華，那條江，沖走了英雄一生的繁華。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李煜需要一條江水，讓他能將滿腹愁思寄予那一江東流的春水，國之破亡，對故國無盡的情思，只能托予江水，願這深入骨髓的衰痛能隨之而去。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柳宗元需要一條江水，讓他能享受天地萬籟俱寂的閒適，死寂的白雪飛霜中，獨自垂釣江雪中的簑笠翁，在這靜默中，被漫天雪白與那沉穩冰冷的江水包圍，卻更添那不被死寂所減的閒情。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</w:p>
    <w:p w:rsidR="00122E1D" w:rsidRPr="00A74BED" w:rsidRDefault="00122E1D" w:rsidP="00122E1D">
      <w:pPr>
        <w:numPr>
          <w:ilvl w:val="0"/>
          <w:numId w:val="5"/>
        </w:numPr>
        <w:rPr>
          <w:rFonts w:eastAsia="標楷體"/>
          <w:color w:val="000000"/>
          <w:kern w:val="0"/>
        </w:rPr>
      </w:pPr>
      <w:r w:rsidRPr="00A74BED">
        <w:rPr>
          <w:rFonts w:eastAsia="標楷體"/>
          <w:b/>
          <w:color w:val="000000"/>
          <w:kern w:val="0"/>
          <w:lang w:eastAsia="zh-HK"/>
        </w:rPr>
        <w:t>鳩佔鵲巢</w:t>
      </w:r>
      <w:r w:rsidRPr="00A74BED">
        <w:rPr>
          <w:rFonts w:eastAsia="標楷體"/>
          <w:color w:val="000000"/>
          <w:kern w:val="0"/>
        </w:rPr>
        <w:t xml:space="preserve">　　　（</w:t>
      </w:r>
      <w:r w:rsidRPr="00A74BED">
        <w:rPr>
          <w:rFonts w:eastAsia="標楷體"/>
          <w:color w:val="000000"/>
          <w:kern w:val="0"/>
          <w:lang w:eastAsia="zh-HK"/>
        </w:rPr>
        <w:t>許</w:t>
      </w:r>
      <w:r w:rsidRPr="00A74BED">
        <w:rPr>
          <w:rFonts w:eastAsia="標楷體"/>
          <w:color w:val="000000"/>
          <w:kern w:val="0"/>
          <w:lang w:eastAsia="zh-HK"/>
        </w:rPr>
        <w:t>○</w:t>
      </w:r>
      <w:r w:rsidRPr="00A74BED">
        <w:rPr>
          <w:rFonts w:eastAsia="標楷體"/>
          <w:color w:val="000000"/>
          <w:kern w:val="0"/>
          <w:lang w:eastAsia="zh-HK"/>
        </w:rPr>
        <w:t>綺</w:t>
      </w:r>
      <w:r w:rsidRPr="00A74BED">
        <w:rPr>
          <w:rFonts w:eastAsia="標楷體"/>
          <w:color w:val="000000"/>
          <w:kern w:val="0"/>
        </w:rPr>
        <w:t>）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常常，我想起那隻手機。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它分分秒秒的佔據在每個人的生活裡，像一隻鳩，理直氣壯，並且大方的住在這窩中，使我們反倒受制於它而不得自由。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lastRenderedPageBreak/>
        <w:t xml:space="preserve">　　它身為人類文明的產物，身為文明進步的表率，身為科技進步的領頭羊，方便了生活，順承了人類的惰性。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小小的掌中物，內涵包羅萬象的資訊，五花八門的功能。古人云：「秀才不出門，能知天下事」。即使今之眾人不如秀才學富五車，可只要一「機」在手，不知天下事也難矣！消磨時間，點開它，數十萬甚至數百萬種遊戲任君挑選，眼花瞭亂至難以抉絕；飢腸轆轆。點開它，數十萬甚至數百萬間商家任君選擇，一通電話訂購便即時送至府上。即使未踏出家門，待辦事項還是能一一辦妥，只須坐在沙發滑著令人耽溺其中的屏幕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它的便利與快速的效率、輕巧的身型，讓人類漸漸深陷而依賴其中，成為它的俘虜。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小孩需要一隻手機，讓他不再放聲大哭。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少年需要一隻手機，讓他縱身於網路遊戲中。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成人需要一隻手機，讓他逃離現實生活的苦澀。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</w:p>
    <w:p w:rsidR="00122E1D" w:rsidRPr="00A74BED" w:rsidRDefault="00122E1D" w:rsidP="00122E1D">
      <w:pPr>
        <w:numPr>
          <w:ilvl w:val="0"/>
          <w:numId w:val="5"/>
        </w:numPr>
        <w:rPr>
          <w:rFonts w:eastAsia="標楷體"/>
          <w:color w:val="000000"/>
          <w:kern w:val="0"/>
        </w:rPr>
      </w:pPr>
      <w:r w:rsidRPr="00A74BED">
        <w:rPr>
          <w:rFonts w:eastAsia="標楷體"/>
          <w:b/>
          <w:color w:val="000000"/>
          <w:kern w:val="0"/>
          <w:lang w:eastAsia="zh-HK"/>
        </w:rPr>
        <w:t>以情奏琴</w:t>
      </w:r>
      <w:r w:rsidRPr="00A74BED">
        <w:rPr>
          <w:rFonts w:eastAsia="標楷體"/>
          <w:color w:val="000000"/>
          <w:kern w:val="0"/>
        </w:rPr>
        <w:t xml:space="preserve">　　　（鄭</w:t>
      </w:r>
      <w:r w:rsidRPr="00A74BED">
        <w:rPr>
          <w:rFonts w:eastAsia="標楷體"/>
          <w:color w:val="000000"/>
          <w:kern w:val="0"/>
          <w:lang w:eastAsia="zh-HK"/>
        </w:rPr>
        <w:t>○</w:t>
      </w:r>
      <w:r w:rsidRPr="00A74BED">
        <w:rPr>
          <w:rFonts w:eastAsia="標楷體"/>
          <w:color w:val="000000"/>
          <w:kern w:val="0"/>
          <w:lang w:eastAsia="zh-HK"/>
        </w:rPr>
        <w:t>瑜</w:t>
      </w:r>
      <w:r w:rsidRPr="00A74BED">
        <w:rPr>
          <w:rFonts w:eastAsia="標楷體"/>
          <w:color w:val="000000"/>
          <w:kern w:val="0"/>
        </w:rPr>
        <w:t>）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常常，我想起那琴音。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大自然是莊嚴肅穆的，從來未曾允許人類的跫音摻雜入那一派和諧。終於，一種媲美高山、媲美流水的琴音出現，成為我們唯一與自然共通的語言。其明明出自人類之手，卻近似天籟。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王維需要一曲清幽的琴音，讓他在幽篁裡上交明月。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鍾子期需要一曲高潔的琴音，讓他結識伯牙，以琴會友。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楊貴妃需要一曲婉約的琴音，讓她的霓裳羽衣能舞得翩然。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而我，需要一曲琴音，讓我徜徉而忘憂。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從小開始學琴。開心時彈上一曲，心情隨樂音悠揚；憤怒時彈上一曲，氣悶隨樂音雲散；難過時彈上一曲，委屈隨樂音幻化</w:t>
      </w:r>
      <w:r w:rsidRPr="00A74BED">
        <w:rPr>
          <w:rFonts w:eastAsia="標楷體"/>
          <w:color w:val="000000"/>
          <w:kern w:val="0"/>
        </w:rPr>
        <w:t>……</w:t>
      </w:r>
      <w:r w:rsidRPr="00A74BED">
        <w:rPr>
          <w:rFonts w:eastAsia="標楷體"/>
          <w:color w:val="000000"/>
          <w:kern w:val="0"/>
        </w:rPr>
        <w:t>。隨著課業壓力愈重，我愈少彈琴，那琴音似乎從我生活中淡出。直至某天，家裡突然提出搬遷鋼琴，我才發現，琴音之於我是如此重要。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忙不迭的，我抛開課業枷鎖，雙手攀上琴鍵，因久而未彈，指法已然生澀，可琴音仍自美麗。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常常，我想起那琴音，清脆而動聽。</w:t>
      </w:r>
    </w:p>
    <w:p w:rsidR="00122E1D" w:rsidRPr="004D3EF4" w:rsidRDefault="00122E1D" w:rsidP="00122E1D">
      <w:pPr>
        <w:widowControl/>
        <w:rPr>
          <w:rFonts w:ascii="標楷體" w:eastAsia="標楷體" w:hAnsi="標楷體"/>
          <w:b/>
          <w:color w:val="333333"/>
          <w:spacing w:val="15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color w:val="333333"/>
          <w:spacing w:val="15"/>
          <w:sz w:val="32"/>
          <w:szCs w:val="32"/>
          <w:shd w:val="clear" w:color="auto" w:fill="FFFFFF"/>
        </w:rPr>
        <w:br w:type="page"/>
      </w:r>
      <w:r w:rsidRPr="004D3EF4">
        <w:rPr>
          <w:rFonts w:ascii="標楷體" w:eastAsia="標楷體" w:hAnsi="標楷體" w:hint="eastAsia"/>
          <w:b/>
          <w:color w:val="333333"/>
          <w:spacing w:val="15"/>
          <w:sz w:val="32"/>
          <w:szCs w:val="32"/>
          <w:shd w:val="clear" w:color="auto" w:fill="FFFFFF"/>
        </w:rPr>
        <w:lastRenderedPageBreak/>
        <w:t>國語文寫作能力測驗命題方向</w:t>
      </w:r>
    </w:p>
    <w:p w:rsidR="00122E1D" w:rsidRPr="00C653A9" w:rsidRDefault="00122E1D" w:rsidP="00122E1D">
      <w:pPr>
        <w:jc w:val="center"/>
        <w:rPr>
          <w:sz w:val="22"/>
          <w:szCs w:val="22"/>
        </w:rPr>
      </w:pPr>
      <w:r w:rsidRPr="00C653A9">
        <w:rPr>
          <w:rFonts w:hint="eastAsia"/>
          <w:sz w:val="22"/>
          <w:szCs w:val="22"/>
          <w:lang w:eastAsia="zh-HK"/>
        </w:rPr>
        <w:t>整理自</w:t>
      </w:r>
      <w:r w:rsidRPr="00C653A9">
        <w:rPr>
          <w:rFonts w:hint="eastAsia"/>
          <w:sz w:val="22"/>
          <w:szCs w:val="22"/>
        </w:rPr>
        <w:t xml:space="preserve">　</w:t>
      </w:r>
      <w:r w:rsidRPr="00C653A9">
        <w:rPr>
          <w:rFonts w:hint="eastAsia"/>
          <w:sz w:val="22"/>
          <w:szCs w:val="22"/>
          <w:lang w:eastAsia="zh-HK"/>
        </w:rPr>
        <w:t>臺大中文系</w:t>
      </w:r>
      <w:r w:rsidRPr="00C653A9">
        <w:rPr>
          <w:rFonts w:hint="eastAsia"/>
          <w:sz w:val="22"/>
          <w:szCs w:val="22"/>
        </w:rPr>
        <w:t xml:space="preserve">　</w:t>
      </w:r>
      <w:r w:rsidRPr="00C653A9">
        <w:rPr>
          <w:rFonts w:hint="eastAsia"/>
          <w:sz w:val="22"/>
          <w:szCs w:val="22"/>
          <w:lang w:eastAsia="zh-HK"/>
        </w:rPr>
        <w:t>謝佩芬教授</w:t>
      </w:r>
      <w:r w:rsidRPr="00C653A9">
        <w:rPr>
          <w:rFonts w:ascii="新細明體" w:hAnsi="新細明體" w:hint="eastAsia"/>
          <w:sz w:val="22"/>
          <w:szCs w:val="22"/>
          <w:lang w:eastAsia="zh-HK"/>
        </w:rPr>
        <w:t>、</w:t>
      </w:r>
      <w:r w:rsidRPr="00C653A9">
        <w:rPr>
          <w:rFonts w:hint="eastAsia"/>
          <w:sz w:val="22"/>
          <w:szCs w:val="22"/>
          <w:lang w:eastAsia="zh-HK"/>
        </w:rPr>
        <w:t>大考中心潘莉瑩研究員</w:t>
      </w:r>
    </w:p>
    <w:p w:rsidR="00122E1D" w:rsidRPr="001D1AE8" w:rsidRDefault="00122E1D" w:rsidP="00122E1D">
      <w:pPr>
        <w:rPr>
          <w:rFonts w:ascii="新細明體" w:hAnsi="新細明體"/>
          <w:b/>
        </w:rPr>
      </w:pPr>
      <w:r w:rsidRPr="001D1AE8">
        <w:rPr>
          <w:rFonts w:ascii="新細明體" w:hAnsi="新細明體" w:hint="eastAsia"/>
          <w:b/>
          <w:lang w:eastAsia="zh-HK"/>
        </w:rPr>
        <w:t>一、</w:t>
      </w:r>
      <w:r w:rsidRPr="001D1AE8">
        <w:rPr>
          <w:rFonts w:ascii="新細明體" w:hAnsi="新細明體" w:hint="eastAsia"/>
          <w:b/>
        </w:rPr>
        <w:t>國寫</w:t>
      </w:r>
      <w:r w:rsidRPr="001D1AE8">
        <w:rPr>
          <w:rFonts w:ascii="新細明體" w:hAnsi="新細明體" w:hint="eastAsia"/>
          <w:b/>
          <w:lang w:eastAsia="zh-HK"/>
        </w:rPr>
        <w:t>改革與教學引導重點</w:t>
      </w:r>
      <w:r w:rsidRPr="001D1AE8">
        <w:rPr>
          <w:rFonts w:ascii="新細明體" w:hAnsi="新細明體" w:hint="eastAsia"/>
          <w:b/>
        </w:rPr>
        <w:t>：</w:t>
      </w:r>
    </w:p>
    <w:p w:rsidR="00122E1D" w:rsidRPr="001D1AE8" w:rsidRDefault="00122E1D" w:rsidP="00122E1D">
      <w:pPr>
        <w:rPr>
          <w:rFonts w:ascii="新細明體" w:hAnsi="新細明體"/>
        </w:rPr>
      </w:pPr>
      <w:r w:rsidRPr="001D1AE8">
        <w:rPr>
          <w:rFonts w:ascii="新細明體" w:hAnsi="新細明體" w:hint="eastAsia"/>
          <w:b/>
        </w:rPr>
        <w:t>1</w:t>
      </w:r>
      <w:r w:rsidRPr="002012CB">
        <w:rPr>
          <w:rFonts w:ascii="標楷體" w:eastAsia="標楷體" w:hAnsi="標楷體" w:hint="eastAsia"/>
        </w:rPr>
        <w:t>07年1月新型學測：考試範圍五冊，國文＋國寫，7月指考：國文全為選擇題</w:t>
      </w:r>
      <w:r>
        <w:rPr>
          <w:rFonts w:ascii="標楷體" w:eastAsia="標楷體" w:hAnsi="標楷體"/>
        </w:rPr>
        <w:br/>
      </w:r>
      <w:r w:rsidRPr="001D1AE8">
        <w:rPr>
          <w:rFonts w:ascii="新細明體" w:hAnsi="新細明體"/>
        </w:rPr>
        <w:t>～107</w:t>
      </w:r>
      <w:r w:rsidRPr="001D1AE8">
        <w:rPr>
          <w:rFonts w:ascii="新細明體" w:hAnsi="新細明體" w:hint="eastAsia"/>
          <w:lang w:eastAsia="zh-HK"/>
        </w:rPr>
        <w:t>前後的學測指考國文考科比較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eastAsia="標楷體"/>
                <w:b/>
              </w:rPr>
            </w:pP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eastAsia="標楷體"/>
                <w:b/>
              </w:rPr>
            </w:pPr>
            <w:r w:rsidRPr="001D1AE8">
              <w:rPr>
                <w:rFonts w:eastAsia="標楷體"/>
                <w:b/>
              </w:rPr>
              <w:t>104</w:t>
            </w:r>
            <w:r w:rsidRPr="001D1AE8">
              <w:rPr>
                <w:rFonts w:eastAsia="標楷體"/>
                <w:b/>
              </w:rPr>
              <w:t>～</w:t>
            </w:r>
            <w:r w:rsidRPr="001D1AE8">
              <w:rPr>
                <w:rFonts w:eastAsia="標楷體"/>
                <w:b/>
              </w:rPr>
              <w:t>106</w:t>
            </w:r>
            <w:r w:rsidRPr="001D1AE8">
              <w:rPr>
                <w:rFonts w:eastAsia="標楷體"/>
                <w:b/>
              </w:rPr>
              <w:t>年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eastAsia="標楷體"/>
                <w:b/>
              </w:rPr>
            </w:pPr>
            <w:r w:rsidRPr="001D1AE8">
              <w:rPr>
                <w:rFonts w:eastAsia="標楷體"/>
                <w:b/>
              </w:rPr>
              <w:t>107</w:t>
            </w:r>
            <w:r w:rsidRPr="001D1AE8">
              <w:rPr>
                <w:rFonts w:eastAsia="標楷體"/>
                <w:b/>
              </w:rPr>
              <w:t>～</w:t>
            </w:r>
            <w:r w:rsidRPr="001D1AE8">
              <w:rPr>
                <w:rFonts w:eastAsia="標楷體"/>
                <w:b/>
              </w:rPr>
              <w:t>109</w:t>
            </w:r>
          </w:p>
        </w:tc>
      </w:tr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命題範圍</w:t>
            </w: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一～四冊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一～五冊</w:t>
            </w:r>
          </w:p>
        </w:tc>
      </w:tr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考題分配</w:t>
            </w: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國文選擇、非選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國文、國寫</w:t>
            </w:r>
            <w:r w:rsidRPr="001D1AE8">
              <w:rPr>
                <w:rFonts w:ascii="新細明體" w:hAnsi="新細明體" w:hint="eastAsia"/>
                <w:b/>
              </w:rPr>
              <w:t>（</w:t>
            </w:r>
            <w:r w:rsidRPr="001D1AE8">
              <w:rPr>
                <w:rFonts w:ascii="新細明體" w:hAnsi="新細明體" w:hint="eastAsia"/>
                <w:b/>
                <w:lang w:eastAsia="zh-HK"/>
              </w:rPr>
              <w:t>限學測</w:t>
            </w:r>
            <w:r w:rsidRPr="001D1AE8">
              <w:rPr>
                <w:rFonts w:ascii="新細明體" w:hAnsi="新細明體" w:hint="eastAsia"/>
                <w:b/>
              </w:rPr>
              <w:t>）</w:t>
            </w:r>
          </w:p>
        </w:tc>
      </w:tr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考試時間</w:t>
            </w: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學測120分、指考80分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國文、國寫各80分</w:t>
            </w:r>
          </w:p>
        </w:tc>
      </w:tr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出題方向</w:t>
            </w: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文章解讀、分析、引導寫作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知性統整判斷、情意感受抒發</w:t>
            </w:r>
          </w:p>
        </w:tc>
      </w:tr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非選題組</w:t>
            </w: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2題單選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2～5題單、多選（指考）</w:t>
            </w:r>
          </w:p>
        </w:tc>
      </w:tr>
    </w:tbl>
    <w:p w:rsidR="00122E1D" w:rsidRPr="0095572C" w:rsidRDefault="00122E1D" w:rsidP="00122E1D">
      <w:pPr>
        <w:rPr>
          <w:rFonts w:ascii="標楷體" w:eastAsia="標楷體" w:hAnsi="標楷體"/>
          <w:b/>
          <w:sz w:val="26"/>
          <w:szCs w:val="26"/>
        </w:rPr>
      </w:pPr>
      <w:r w:rsidRPr="0095572C">
        <w:rPr>
          <w:rFonts w:ascii="標楷體" w:eastAsia="標楷體" w:hAnsi="標楷體" w:hint="eastAsia"/>
          <w:b/>
          <w:sz w:val="26"/>
          <w:szCs w:val="26"/>
        </w:rPr>
        <w:t>※測驗目標：</w:t>
      </w:r>
    </w:p>
    <w:p w:rsidR="00122E1D" w:rsidRDefault="00122E1D" w:rsidP="00122E1D">
      <w:r w:rsidRPr="00CD3D7A">
        <w:rPr>
          <w:rFonts w:hint="eastAsia"/>
          <w:b/>
        </w:rPr>
        <w:t>甲、知性的統整判斷能力</w:t>
      </w:r>
      <w:r w:rsidRPr="00CD3D7A">
        <w:rPr>
          <w:rFonts w:hint="eastAsia"/>
          <w:b/>
        </w:rPr>
        <w:br/>
      </w:r>
      <w:r>
        <w:rPr>
          <w:rFonts w:hint="eastAsia"/>
        </w:rPr>
        <w:t xml:space="preserve">　　測驗考生是否具備統整判斷的能力，評量內容包括：</w:t>
      </w:r>
      <w:r>
        <w:rPr>
          <w:rFonts w:hint="eastAsia"/>
        </w:rPr>
        <w:br/>
      </w: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）能否正確解讀文字或圖表，適當分析、歸納，具體描述說明</w:t>
      </w:r>
      <w:r>
        <w:rPr>
          <w:rFonts w:hint="eastAsia"/>
        </w:rPr>
        <w:br/>
      </w: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）能否針對各種現象提出自己的見解</w:t>
      </w:r>
      <w:r>
        <w:br/>
      </w:r>
      <w:r w:rsidRPr="00CD3D7A">
        <w:rPr>
          <w:rFonts w:hint="eastAsia"/>
          <w:b/>
        </w:rPr>
        <w:t>乙、情意的感受抒發能力</w:t>
      </w:r>
      <w:r>
        <w:rPr>
          <w:b/>
        </w:rPr>
        <w:br/>
      </w:r>
      <w:r>
        <w:rPr>
          <w:rFonts w:hint="eastAsia"/>
        </w:rPr>
        <w:t xml:space="preserve">　　測驗考生是否具備情意、想像等感性的表達能力，評量內容包括：</w:t>
      </w:r>
    </w:p>
    <w:p w:rsidR="00122E1D" w:rsidRDefault="00122E1D" w:rsidP="00122E1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評量考生能否寫出實際的個人生活經驗</w:t>
      </w:r>
    </w:p>
    <w:p w:rsidR="00122E1D" w:rsidRDefault="00122E1D" w:rsidP="00122E1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評量考生能否具體地表達內心的情感</w:t>
      </w:r>
    </w:p>
    <w:p w:rsidR="00122E1D" w:rsidRDefault="00122E1D" w:rsidP="00122E1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評量考生能否發揮想像力</w:t>
      </w:r>
    </w:p>
    <w:p w:rsidR="00122E1D" w:rsidRPr="0095572C" w:rsidRDefault="00122E1D" w:rsidP="00122E1D">
      <w:pPr>
        <w:rPr>
          <w:rFonts w:ascii="標楷體" w:eastAsia="標楷體" w:hAnsi="標楷體"/>
          <w:b/>
        </w:rPr>
      </w:pPr>
      <w:r w:rsidRPr="0095572C">
        <w:rPr>
          <w:rFonts w:ascii="標楷體" w:eastAsia="標楷體" w:hAnsi="標楷體" w:hint="eastAsia"/>
          <w:b/>
        </w:rPr>
        <w:t>（</w:t>
      </w:r>
      <w:r w:rsidRPr="0095572C">
        <w:rPr>
          <w:rFonts w:ascii="標楷體" w:eastAsia="標楷體" w:hAnsi="標楷體" w:hint="eastAsia"/>
          <w:b/>
          <w:lang w:eastAsia="zh-HK"/>
        </w:rPr>
        <w:t>命題原則）</w:t>
      </w:r>
    </w:p>
    <w:p w:rsidR="00122E1D" w:rsidRDefault="00122E1D" w:rsidP="00122E1D">
      <w:pPr>
        <w:pStyle w:val="a7"/>
        <w:numPr>
          <w:ilvl w:val="0"/>
          <w:numId w:val="3"/>
        </w:numPr>
        <w:ind w:leftChars="0"/>
        <w:rPr>
          <w:szCs w:val="24"/>
        </w:rPr>
      </w:pPr>
      <w:r w:rsidRPr="002012CB">
        <w:rPr>
          <w:rFonts w:hint="eastAsia"/>
          <w:b/>
          <w:szCs w:val="24"/>
        </w:rPr>
        <w:t>避免過於專業、艱深，閱讀、作答基礎應與考生擬就讀類組無關</w:t>
      </w:r>
      <w:r>
        <w:rPr>
          <w:rFonts w:hint="eastAsia"/>
          <w:szCs w:val="24"/>
        </w:rPr>
        <w:t>。</w:t>
      </w:r>
    </w:p>
    <w:p w:rsidR="00122E1D" w:rsidRDefault="00122E1D" w:rsidP="00122E1D">
      <w:pPr>
        <w:pStyle w:val="a7"/>
        <w:numPr>
          <w:ilvl w:val="0"/>
          <w:numId w:val="3"/>
        </w:numPr>
        <w:ind w:leftChars="0"/>
        <w:rPr>
          <w:szCs w:val="24"/>
        </w:rPr>
      </w:pPr>
      <w:r w:rsidRPr="002012CB">
        <w:rPr>
          <w:rFonts w:hint="eastAsia"/>
          <w:b/>
          <w:szCs w:val="24"/>
        </w:rPr>
        <w:t>提供充足資訊或完整情境</w:t>
      </w:r>
    </w:p>
    <w:p w:rsidR="00122E1D" w:rsidRPr="00CD3D7A" w:rsidRDefault="00122E1D" w:rsidP="00122E1D">
      <w:pPr>
        <w:pStyle w:val="a7"/>
        <w:numPr>
          <w:ilvl w:val="0"/>
          <w:numId w:val="3"/>
        </w:numPr>
        <w:ind w:leftChars="0"/>
      </w:pPr>
      <w:r w:rsidRPr="001011DB">
        <w:rPr>
          <w:rFonts w:hint="eastAsia"/>
          <w:b/>
          <w:szCs w:val="24"/>
        </w:rPr>
        <w:t>考生須參照素材方能正確作答，避免無效訊息</w:t>
      </w:r>
    </w:p>
    <w:p w:rsidR="00122E1D" w:rsidRDefault="00122E1D" w:rsidP="00122E1D">
      <w:pPr>
        <w:numPr>
          <w:ilvl w:val="0"/>
          <w:numId w:val="3"/>
        </w:numPr>
        <w:rPr>
          <w:rFonts w:cs="新細明體"/>
          <w:color w:val="000000"/>
          <w:kern w:val="0"/>
        </w:rPr>
      </w:pPr>
      <w:r>
        <w:rPr>
          <w:rFonts w:cs="新細明體" w:hint="eastAsia"/>
          <w:color w:val="000000"/>
          <w:kern w:val="0"/>
          <w:lang w:eastAsia="zh-HK"/>
        </w:rPr>
        <w:t>命題形式趨向</w:t>
      </w:r>
      <w:r w:rsidRPr="00341EFA">
        <w:rPr>
          <w:rFonts w:cs="新細明體" w:hint="eastAsia"/>
          <w:b/>
          <w:color w:val="000000"/>
          <w:kern w:val="0"/>
          <w:lang w:eastAsia="zh-HK"/>
        </w:rPr>
        <w:t>回顧大考原創題型</w:t>
      </w:r>
      <w:r>
        <w:rPr>
          <w:rFonts w:cs="新細明體" w:hint="eastAsia"/>
          <w:color w:val="000000"/>
          <w:kern w:val="0"/>
        </w:rPr>
        <w:t>：</w:t>
      </w:r>
    </w:p>
    <w:p w:rsidR="00122E1D" w:rsidRPr="002012CB" w:rsidRDefault="00122E1D" w:rsidP="00122E1D">
      <w:pPr>
        <w:numPr>
          <w:ilvl w:val="0"/>
          <w:numId w:val="4"/>
        </w:numPr>
      </w:pPr>
      <w:r w:rsidRPr="002012CB">
        <w:rPr>
          <w:rFonts w:hint="eastAsia"/>
        </w:rPr>
        <w:t>題型可設計為：改寫、接寫、命題作文、閱讀寫作、實用寫作等</w:t>
      </w:r>
    </w:p>
    <w:p w:rsidR="00122E1D" w:rsidRDefault="00122E1D" w:rsidP="00122E1D">
      <w:pPr>
        <w:numPr>
          <w:ilvl w:val="0"/>
          <w:numId w:val="4"/>
        </w:numPr>
      </w:pPr>
      <w:r w:rsidRPr="002012CB">
        <w:rPr>
          <w:rFonts w:ascii="新細明體" w:hAnsi="新細明體" w:hint="eastAsia"/>
        </w:rPr>
        <w:t>「</w:t>
      </w:r>
      <w:r w:rsidRPr="002012CB">
        <w:rPr>
          <w:rFonts w:hint="eastAsia"/>
        </w:rPr>
        <w:t>語表</w:t>
      </w:r>
      <w:r w:rsidRPr="002012CB">
        <w:rPr>
          <w:rFonts w:ascii="新細明體" w:hAnsi="新細明體" w:hint="eastAsia"/>
        </w:rPr>
        <w:t>」</w:t>
      </w:r>
      <w:r w:rsidRPr="002012CB">
        <w:rPr>
          <w:rFonts w:hint="eastAsia"/>
        </w:rPr>
        <w:t>題型：改錯、語譯、仿擬、潤飾、摘要、改寫、接寫、擴寫、資料重寫、新聞寫作、（看圖寫作）</w:t>
      </w:r>
    </w:p>
    <w:p w:rsidR="00122E1D" w:rsidRPr="0095572C" w:rsidRDefault="00122E1D" w:rsidP="00122E1D">
      <w:pPr>
        <w:rPr>
          <w:rFonts w:ascii="標楷體" w:eastAsia="標楷體" w:hAnsi="標楷體"/>
          <w:b/>
        </w:rPr>
      </w:pPr>
      <w:r w:rsidRPr="0095572C">
        <w:rPr>
          <w:rFonts w:ascii="標楷體" w:eastAsia="標楷體" w:hAnsi="標楷體" w:hint="eastAsia"/>
          <w:b/>
        </w:rPr>
        <w:t>（</w:t>
      </w:r>
      <w:r w:rsidRPr="0095572C">
        <w:rPr>
          <w:rFonts w:ascii="標楷體" w:eastAsia="標楷體" w:hAnsi="標楷體" w:hint="eastAsia"/>
          <w:b/>
          <w:lang w:eastAsia="zh-HK"/>
        </w:rPr>
        <w:t>答題原則）</w:t>
      </w:r>
    </w:p>
    <w:p w:rsidR="00122E1D" w:rsidRDefault="00122E1D" w:rsidP="00122E1D">
      <w:r>
        <w:rPr>
          <w:rFonts w:hint="eastAsia"/>
        </w:rPr>
        <w:t>1.</w:t>
      </w:r>
      <w:r>
        <w:rPr>
          <w:rFonts w:hint="eastAsia"/>
        </w:rPr>
        <w:t>正確閱讀理解引文後再作答</w:t>
      </w:r>
    </w:p>
    <w:p w:rsidR="00122E1D" w:rsidRDefault="00122E1D" w:rsidP="00122E1D">
      <w:r>
        <w:rPr>
          <w:rFonts w:hint="eastAsia"/>
        </w:rPr>
        <w:t>2.</w:t>
      </w:r>
      <w:r>
        <w:rPr>
          <w:rFonts w:hint="eastAsia"/>
        </w:rPr>
        <w:t>依據題幹引導作答</w:t>
      </w:r>
    </w:p>
    <w:p w:rsidR="00122E1D" w:rsidRDefault="00122E1D" w:rsidP="00122E1D">
      <w:r>
        <w:rPr>
          <w:rFonts w:hint="eastAsia"/>
        </w:rPr>
        <w:t>3.</w:t>
      </w:r>
      <w:r>
        <w:rPr>
          <w:rFonts w:hint="eastAsia"/>
        </w:rPr>
        <w:t>作答內容前後應符合邏輯</w:t>
      </w:r>
      <w:r>
        <w:rPr>
          <w:rFonts w:hint="eastAsia"/>
        </w:rPr>
        <w:t>(</w:t>
      </w:r>
      <w:r>
        <w:rPr>
          <w:rFonts w:hint="eastAsia"/>
        </w:rPr>
        <w:t>構思後再作答</w:t>
      </w:r>
      <w:r>
        <w:rPr>
          <w:rFonts w:hint="eastAsia"/>
        </w:rPr>
        <w:t>)</w:t>
      </w:r>
    </w:p>
    <w:p w:rsidR="00122E1D" w:rsidRDefault="00122E1D" w:rsidP="00122E1D">
      <w:r>
        <w:rPr>
          <w:rFonts w:hint="eastAsia"/>
        </w:rPr>
        <w:t>4.</w:t>
      </w:r>
      <w:r>
        <w:rPr>
          <w:rFonts w:hint="eastAsia"/>
        </w:rPr>
        <w:t>舉例應切題、描寫應明確深刻</w:t>
      </w:r>
    </w:p>
    <w:p w:rsidR="00122E1D" w:rsidRPr="004D3781" w:rsidRDefault="00122E1D" w:rsidP="00122E1D">
      <w:pPr>
        <w:rPr>
          <w:rFonts w:ascii="新細明體" w:cs="新細明體"/>
          <w:kern w:val="0"/>
          <w:lang w:val="zh-TW" w:eastAsia="zh-HK"/>
        </w:rPr>
      </w:pPr>
      <w:r>
        <w:rPr>
          <w:rFonts w:hint="eastAsia"/>
        </w:rPr>
        <w:t>5.</w:t>
      </w:r>
      <w:r>
        <w:rPr>
          <w:rFonts w:hint="eastAsia"/>
        </w:rPr>
        <w:t>敢於表達個人的獨特性</w:t>
      </w:r>
      <w:r>
        <w:br w:type="page"/>
      </w:r>
      <w:r>
        <w:rPr>
          <w:rFonts w:ascii="新細明體" w:cs="新細明體" w:hint="eastAsia"/>
          <w:kern w:val="0"/>
          <w:sz w:val="18"/>
          <w:szCs w:val="18"/>
          <w:lang w:val="zh-TW"/>
        </w:rPr>
        <w:lastRenderedPageBreak/>
        <w:t xml:space="preserve">　　　　　</w:t>
      </w:r>
      <w:r w:rsidRPr="004D3781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如何從範文讀賞引導學生寫作</w:t>
      </w:r>
      <w:r>
        <w:rPr>
          <w:rFonts w:ascii="新細明體" w:cs="新細明體" w:hint="eastAsia"/>
          <w:kern w:val="0"/>
          <w:sz w:val="32"/>
          <w:szCs w:val="32"/>
          <w:lang w:val="zh-TW"/>
        </w:rPr>
        <w:t xml:space="preserve">　　</w:t>
      </w:r>
      <w:r w:rsidRPr="004D3781">
        <w:rPr>
          <w:rFonts w:ascii="新細明體" w:cs="新細明體" w:hint="eastAsia"/>
          <w:kern w:val="0"/>
          <w:lang w:val="zh-TW" w:eastAsia="zh-HK"/>
        </w:rPr>
        <w:t>師大</w:t>
      </w:r>
      <w:r>
        <w:rPr>
          <w:rFonts w:ascii="新細明體" w:cs="新細明體" w:hint="eastAsia"/>
          <w:kern w:val="0"/>
          <w:lang w:val="zh-TW" w:eastAsia="zh-HK"/>
        </w:rPr>
        <w:t>國文系</w:t>
      </w:r>
      <w:r w:rsidRPr="004D3781">
        <w:rPr>
          <w:rFonts w:ascii="新細明體" w:cs="新細明體" w:hint="eastAsia"/>
          <w:kern w:val="0"/>
          <w:lang w:val="zh-TW" w:eastAsia="zh-HK"/>
        </w:rPr>
        <w:t>李清筠教授</w:t>
      </w:r>
    </w:p>
    <w:p w:rsidR="00122E1D" w:rsidRPr="004D3781" w:rsidRDefault="00122E1D" w:rsidP="00122E1D">
      <w:pPr>
        <w:rPr>
          <w:b/>
        </w:rPr>
      </w:pPr>
      <w:r w:rsidRPr="004D3781">
        <w:rPr>
          <w:rFonts w:hint="eastAsia"/>
          <w:b/>
        </w:rPr>
        <w:t>一、閱讀與寫作的關係</w:t>
      </w:r>
    </w:p>
    <w:p w:rsidR="00122E1D" w:rsidRDefault="00122E1D" w:rsidP="00122E1D">
      <w:pPr>
        <w:rPr>
          <w:rFonts w:ascii="新細明體" w:hAnsi="新細明體"/>
        </w:rPr>
      </w:pPr>
      <w:r>
        <w:rPr>
          <w:rFonts w:ascii="新細明體" w:hAnsi="新細明體" w:cs="FZShuSong-Z01S" w:hint="eastAsia"/>
          <w:kern w:val="0"/>
        </w:rPr>
        <w:t xml:space="preserve">　　</w:t>
      </w:r>
      <w:r w:rsidRPr="00083C4B">
        <w:rPr>
          <w:rFonts w:ascii="新細明體" w:hAnsi="新細明體" w:cs="FZShuSong-Z01S" w:hint="eastAsia"/>
          <w:kern w:val="0"/>
        </w:rPr>
        <w:t>語文的本質就是閱讀和寫作，閱讀是資訊輸入的過程，寫作是資訊輸出的過程。</w:t>
      </w:r>
      <w:r w:rsidRPr="0033218C">
        <w:rPr>
          <w:rFonts w:ascii="新細明體" w:hAnsi="新細明體" w:hint="eastAsia"/>
        </w:rPr>
        <w:t>我國語文教學自古有讀寫並重的傳統。唐代大詩人杜甫</w:t>
      </w:r>
      <w:r>
        <w:rPr>
          <w:rFonts w:ascii="新細明體" w:hAnsi="新細明體" w:hint="eastAsia"/>
        </w:rPr>
        <w:t>詩云「</w:t>
      </w:r>
      <w:r w:rsidRPr="0033218C">
        <w:rPr>
          <w:rFonts w:ascii="新細明體" w:hAnsi="新細明體" w:hint="eastAsia"/>
        </w:rPr>
        <w:t>讀書破萬卷，</w:t>
      </w:r>
      <w:r w:rsidRPr="0033218C">
        <w:rPr>
          <w:rFonts w:ascii="新細明體" w:hAnsi="新細明體"/>
        </w:rPr>
        <w:t xml:space="preserve"> </w:t>
      </w:r>
      <w:r w:rsidRPr="0033218C">
        <w:rPr>
          <w:rFonts w:ascii="新細明體" w:hAnsi="新細明體" w:hint="eastAsia"/>
        </w:rPr>
        <w:t>下筆如有神</w:t>
      </w:r>
      <w:r>
        <w:rPr>
          <w:rFonts w:ascii="新細明體" w:hAnsi="新細明體" w:hint="eastAsia"/>
        </w:rPr>
        <w:t>」</w:t>
      </w:r>
      <w:r w:rsidRPr="0033218C">
        <w:rPr>
          <w:rFonts w:ascii="新細明體" w:hAnsi="新細明體" w:hint="eastAsia"/>
        </w:rPr>
        <w:t>；宋末元初程端禮提出</w:t>
      </w:r>
      <w:r>
        <w:rPr>
          <w:rFonts w:ascii="新細明體" w:hAnsi="新細明體" w:hint="eastAsia"/>
        </w:rPr>
        <w:t>「</w:t>
      </w:r>
      <w:r w:rsidRPr="0033218C">
        <w:rPr>
          <w:rFonts w:ascii="新細明體" w:hAnsi="新細明體" w:hint="eastAsia"/>
        </w:rPr>
        <w:t>勞於讀書，逸于作文</w:t>
      </w:r>
      <w:r>
        <w:rPr>
          <w:rFonts w:ascii="新細明體" w:hAnsi="新細明體" w:hint="eastAsia"/>
        </w:rPr>
        <w:t>」</w:t>
      </w:r>
    </w:p>
    <w:p w:rsidR="00122E1D" w:rsidRPr="004D3781" w:rsidRDefault="00122E1D" w:rsidP="00122E1D">
      <w:pPr>
        <w:rPr>
          <w:b/>
        </w:rPr>
      </w:pPr>
      <w:r w:rsidRPr="004D3781">
        <w:rPr>
          <w:rFonts w:ascii="新細明體" w:cs="新細明體" w:hint="eastAsia"/>
          <w:b/>
          <w:kern w:val="0"/>
          <w:lang w:val="zh-TW"/>
        </w:rPr>
        <w:t>二、</w:t>
      </w:r>
      <w:r w:rsidRPr="004D3781">
        <w:rPr>
          <w:rFonts w:hint="eastAsia"/>
          <w:b/>
        </w:rPr>
        <w:t>讀寫結合的範文教學</w:t>
      </w:r>
    </w:p>
    <w:p w:rsidR="00122E1D" w:rsidRDefault="00122E1D" w:rsidP="00122E1D">
      <w:r>
        <w:rPr>
          <w:rFonts w:ascii="新細明體" w:hAnsi="新細明體" w:cs="FZShuSong-Z01S" w:hint="eastAsia"/>
          <w:kern w:val="0"/>
        </w:rPr>
        <w:t xml:space="preserve">　　</w:t>
      </w:r>
      <w:r w:rsidRPr="006F6A00">
        <w:rPr>
          <w:rFonts w:ascii="新細明體" w:hAnsi="新細明體" w:cs="FZShuSong-Z01S" w:hint="eastAsia"/>
          <w:kern w:val="0"/>
        </w:rPr>
        <w:t>配合</w:t>
      </w:r>
      <w:r>
        <w:rPr>
          <w:rFonts w:ascii="新細明體" w:hAnsi="新細明體" w:cs="FZShuSong-Z01S" w:hint="eastAsia"/>
          <w:kern w:val="0"/>
        </w:rPr>
        <w:t>範文</w:t>
      </w:r>
      <w:r w:rsidRPr="006F6A00">
        <w:rPr>
          <w:rFonts w:ascii="新細明體" w:hAnsi="新細明體" w:cs="FZShuSong-Z01S" w:hint="eastAsia"/>
          <w:kern w:val="0"/>
        </w:rPr>
        <w:t>教學，</w:t>
      </w:r>
      <w:r>
        <w:rPr>
          <w:rFonts w:ascii="新細明體" w:hAnsi="新細明體" w:cs="KTJ+ZEZFBj-5" w:hint="eastAsia"/>
          <w:kern w:val="0"/>
        </w:rPr>
        <w:t>「</w:t>
      </w:r>
      <w:r>
        <w:rPr>
          <w:rFonts w:ascii="新細明體" w:hAnsi="新細明體" w:cs="AdobeHeitiStd-Regular" w:hint="eastAsia"/>
          <w:kern w:val="0"/>
        </w:rPr>
        <w:t>以讀帶</w:t>
      </w:r>
      <w:r w:rsidRPr="0018223A">
        <w:rPr>
          <w:rFonts w:ascii="新細明體" w:hAnsi="新細明體" w:cs="AdobeHeitiStd-Regular" w:hint="eastAsia"/>
          <w:kern w:val="0"/>
        </w:rPr>
        <w:t>寫</w:t>
      </w:r>
      <w:r>
        <w:rPr>
          <w:rFonts w:ascii="新細明體" w:hAnsi="新細明體" w:cs="AdobeHeitiStd-Regular" w:hint="eastAsia"/>
          <w:kern w:val="0"/>
        </w:rPr>
        <w:t>、</w:t>
      </w:r>
      <w:r w:rsidRPr="0018223A">
        <w:rPr>
          <w:rFonts w:ascii="新細明體" w:hAnsi="新細明體" w:cs="AdobeHeitiStd-Regular" w:hint="eastAsia"/>
          <w:kern w:val="0"/>
        </w:rPr>
        <w:t>以寫促讀</w:t>
      </w:r>
      <w:r>
        <w:rPr>
          <w:rFonts w:ascii="新細明體" w:hAnsi="新細明體" w:cs="KTJ+ZEZFBj-5" w:hint="eastAsia"/>
          <w:kern w:val="0"/>
        </w:rPr>
        <w:t>」，</w:t>
      </w:r>
      <w:r>
        <w:rPr>
          <w:rFonts w:hint="eastAsia"/>
        </w:rPr>
        <w:t>把作文教學貫穿到閱讀教學中</w:t>
      </w:r>
    </w:p>
    <w:p w:rsidR="00122E1D" w:rsidRPr="004D3781" w:rsidRDefault="00122E1D" w:rsidP="00122E1D">
      <w:pPr>
        <w:rPr>
          <w:rFonts w:ascii="新細明體" w:hAnsi="新細明體"/>
          <w:b/>
        </w:rPr>
      </w:pPr>
      <w:r w:rsidRPr="004D3781">
        <w:rPr>
          <w:rFonts w:ascii="新細明體" w:hAnsi="新細明體" w:hint="eastAsia"/>
          <w:b/>
        </w:rPr>
        <w:t>三、讀寫結合的形式</w:t>
      </w:r>
    </w:p>
    <w:p w:rsidR="00122E1D" w:rsidRPr="00FA7A73" w:rsidRDefault="00122E1D" w:rsidP="00122E1D">
      <w:pPr>
        <w:rPr>
          <w:b/>
          <w:i/>
        </w:rPr>
      </w:pPr>
      <w:r w:rsidRPr="00FA7A73">
        <w:rPr>
          <w:rFonts w:ascii="新細明體" w:hAnsi="新細明體" w:hint="eastAsia"/>
          <w:b/>
        </w:rPr>
        <w:t>（</w:t>
      </w:r>
      <w:r w:rsidRPr="00FA7A73">
        <w:rPr>
          <w:rFonts w:hint="eastAsia"/>
          <w:b/>
        </w:rPr>
        <w:t>一）充分</w:t>
      </w:r>
      <w:r>
        <w:rPr>
          <w:rFonts w:hint="eastAsia"/>
          <w:b/>
          <w:lang w:eastAsia="zh-HK"/>
        </w:rPr>
        <w:t>汲取</w:t>
      </w:r>
      <w:r w:rsidRPr="00FA7A73">
        <w:rPr>
          <w:rFonts w:hint="eastAsia"/>
          <w:b/>
        </w:rPr>
        <w:t>課文內容，積累寫作材料</w:t>
      </w:r>
    </w:p>
    <w:p w:rsidR="00122E1D" w:rsidRPr="00FA7A73" w:rsidRDefault="00122E1D" w:rsidP="00122E1D">
      <w:pPr>
        <w:pStyle w:val="1"/>
        <w:autoSpaceDE w:val="0"/>
        <w:autoSpaceDN w:val="0"/>
        <w:adjustRightInd w:val="0"/>
        <w:ind w:leftChars="0" w:left="0"/>
        <w:rPr>
          <w:rFonts w:ascii="新細明體" w:cs="FZShuSong-Z01S"/>
          <w:b/>
          <w:kern w:val="0"/>
          <w:szCs w:val="24"/>
        </w:rPr>
      </w:pPr>
      <w:r>
        <w:rPr>
          <w:rFonts w:ascii="新細明體" w:cs="FZShuSong-Z01S" w:hint="eastAsia"/>
          <w:b/>
          <w:kern w:val="0"/>
          <w:szCs w:val="24"/>
        </w:rPr>
        <w:t>（</w:t>
      </w:r>
      <w:r>
        <w:rPr>
          <w:rFonts w:ascii="新細明體" w:cs="FZShuSong-Z01S" w:hint="eastAsia"/>
          <w:b/>
          <w:kern w:val="0"/>
          <w:szCs w:val="24"/>
          <w:lang w:eastAsia="zh-HK"/>
        </w:rPr>
        <w:t>二）</w:t>
      </w:r>
      <w:r w:rsidRPr="00FA7A73">
        <w:rPr>
          <w:rFonts w:ascii="新細明體" w:cs="FZShuSong-Z01S" w:hint="eastAsia"/>
          <w:b/>
          <w:kern w:val="0"/>
          <w:szCs w:val="24"/>
        </w:rPr>
        <w:t>引導學生概括全文或段落要旨，培養提煉中心要旨的能力</w:t>
      </w:r>
    </w:p>
    <w:p w:rsidR="00122E1D" w:rsidRDefault="00122E1D" w:rsidP="00122E1D">
      <w:pPr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１歸納文本的觀點和看法</w:t>
      </w:r>
    </w:p>
    <w:p w:rsidR="00122E1D" w:rsidRDefault="00122E1D" w:rsidP="00122E1D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２文本重要句段的分析與討論－－作者說什麼？怎麼說？ </w:t>
      </w:r>
    </w:p>
    <w:p w:rsidR="00122E1D" w:rsidRPr="00FA7A73" w:rsidRDefault="00122E1D" w:rsidP="00122E1D">
      <w:pPr>
        <w:rPr>
          <w:b/>
        </w:rPr>
      </w:pPr>
      <w:r>
        <w:rPr>
          <w:rFonts w:ascii="新細明體" w:cs="FZShuSong-Z01S" w:hint="eastAsia"/>
          <w:kern w:val="0"/>
        </w:rPr>
        <w:t>（三）</w:t>
      </w:r>
      <w:r w:rsidRPr="00FA7A73">
        <w:rPr>
          <w:rFonts w:hint="eastAsia"/>
          <w:b/>
        </w:rPr>
        <w:t>探究範文，發現問題，進行思維訓練</w:t>
      </w:r>
    </w:p>
    <w:p w:rsidR="00122E1D" w:rsidRDefault="00122E1D" w:rsidP="00122E1D">
      <w:pPr>
        <w:rPr>
          <w:rFonts w:ascii="新細明體"/>
          <w:kern w:val="0"/>
        </w:rPr>
      </w:pPr>
      <w:r>
        <w:rPr>
          <w:rFonts w:hint="eastAsia"/>
        </w:rPr>
        <w:t>寫作能力的高低，與思維能力關係密切。思維包括具體形象思維、一般形象思維和抽象邏輯思維</w:t>
      </w:r>
      <w:r w:rsidRPr="00427A19">
        <w:rPr>
          <w:rFonts w:ascii="SimSun" w:hAnsi="SimSun" w:hint="eastAsia"/>
          <w:sz w:val="21"/>
          <w:szCs w:val="21"/>
        </w:rPr>
        <w:t>。</w:t>
      </w:r>
      <w:r>
        <w:rPr>
          <w:rFonts w:ascii="新細明體" w:hint="eastAsia"/>
          <w:kern w:val="0"/>
        </w:rPr>
        <w:t>抽象思維就是一種發現問題、思考問題的能力，而這能力必須藉由教師在範文閱讀教學中，設計富啟發性的問題來引導，才能讓學生逐漸學會。</w:t>
      </w:r>
    </w:p>
    <w:p w:rsidR="00122E1D" w:rsidRPr="00FA7A73" w:rsidRDefault="00122E1D" w:rsidP="00122E1D">
      <w:pPr>
        <w:pStyle w:val="1"/>
        <w:ind w:leftChars="0" w:left="0"/>
        <w:rPr>
          <w:rFonts w:ascii="新細明體"/>
          <w:b/>
          <w:szCs w:val="24"/>
        </w:rPr>
      </w:pPr>
      <w:r w:rsidRPr="00FA7A73">
        <w:rPr>
          <w:rFonts w:ascii="新細明體" w:hAnsi="新細明體" w:hint="eastAsia"/>
          <w:b/>
          <w:szCs w:val="24"/>
        </w:rPr>
        <w:t>（四）將範文作為訓練學生寫作的憑藉，引導學生仿寫</w:t>
      </w:r>
    </w:p>
    <w:p w:rsidR="00122E1D" w:rsidRPr="004D3781" w:rsidRDefault="00122E1D" w:rsidP="00122E1D">
      <w:pPr>
        <w:pStyle w:val="1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新細明體" w:cs="KTJ+ZEZFBj-5"/>
          <w:kern w:val="0"/>
        </w:rPr>
      </w:pPr>
      <w:r w:rsidRPr="004D3781">
        <w:rPr>
          <w:rFonts w:ascii="新細明體" w:hAnsi="新細明體" w:hint="eastAsia"/>
          <w:b/>
          <w:szCs w:val="24"/>
        </w:rPr>
        <w:t>分析文章題目，培養學生審題和擬題能力</w:t>
      </w:r>
      <w:r w:rsidRPr="004D3781">
        <w:rPr>
          <w:rFonts w:ascii="新細明體" w:hAnsi="新細明體" w:cs="KTJ+ZEZFBj-5" w:hint="eastAsia"/>
          <w:kern w:val="0"/>
        </w:rPr>
        <w:t>〈始得西山宴遊記〉</w:t>
      </w:r>
    </w:p>
    <w:p w:rsidR="00122E1D" w:rsidRDefault="00122E1D" w:rsidP="00122E1D">
      <w:pPr>
        <w:rPr>
          <w:rFonts w:ascii="新細明體"/>
        </w:rPr>
      </w:pPr>
      <w:r>
        <w:rPr>
          <w:rFonts w:hint="eastAsia"/>
          <w:b/>
        </w:rPr>
        <w:t>第二</w:t>
      </w:r>
      <w:r w:rsidRPr="001345DC">
        <w:rPr>
          <w:rFonts w:hint="eastAsia"/>
          <w:b/>
        </w:rPr>
        <w:t>，</w:t>
      </w:r>
      <w:r w:rsidRPr="00FA7A73">
        <w:rPr>
          <w:rFonts w:ascii="新細明體" w:hAnsi="新細明體" w:hint="eastAsia"/>
          <w:b/>
        </w:rPr>
        <w:t>仿照範文，借鑒寫作手法</w:t>
      </w:r>
    </w:p>
    <w:p w:rsidR="00122E1D" w:rsidRDefault="00122E1D" w:rsidP="00122E1D">
      <w:pPr>
        <w:rPr>
          <w:rFonts w:cs="新細明體"/>
          <w:b/>
          <w:color w:val="000000"/>
          <w:kern w:val="0"/>
        </w:rPr>
      </w:pPr>
      <w:r>
        <w:rPr>
          <w:rFonts w:cs="新細明體" w:hint="eastAsia"/>
          <w:b/>
          <w:color w:val="000000"/>
          <w:kern w:val="0"/>
        </w:rPr>
        <w:t>１</w:t>
      </w:r>
      <w:r w:rsidRPr="0018223A">
        <w:rPr>
          <w:rFonts w:cs="新細明體" w:hint="eastAsia"/>
          <w:b/>
          <w:color w:val="000000"/>
          <w:kern w:val="0"/>
        </w:rPr>
        <w:t>模仿</w:t>
      </w:r>
      <w:r>
        <w:rPr>
          <w:rFonts w:cs="新細明體" w:hint="eastAsia"/>
          <w:b/>
          <w:color w:val="000000"/>
          <w:kern w:val="0"/>
        </w:rPr>
        <w:t>範文的</w:t>
      </w:r>
      <w:r w:rsidRPr="0018223A">
        <w:rPr>
          <w:rFonts w:cs="新細明體" w:hint="eastAsia"/>
          <w:b/>
          <w:color w:val="000000"/>
          <w:kern w:val="0"/>
        </w:rPr>
        <w:t>遣詞造句</w:t>
      </w:r>
    </w:p>
    <w:p w:rsidR="00122E1D" w:rsidRPr="0018223A" w:rsidRDefault="00122E1D" w:rsidP="00122E1D">
      <w:pPr>
        <w:widowControl/>
        <w:rPr>
          <w:rFonts w:ascii="新細明體" w:cs="KTJ+ZEZFBj-5"/>
          <w:kern w:val="0"/>
        </w:rPr>
      </w:pPr>
      <w:r w:rsidRPr="00D24222">
        <w:rPr>
          <w:rFonts w:cs="新細明體" w:hint="eastAsia"/>
          <w:color w:val="000000"/>
          <w:kern w:val="0"/>
        </w:rPr>
        <w:t>即模仿</w:t>
      </w:r>
      <w:r>
        <w:rPr>
          <w:rFonts w:cs="新細明體" w:hint="eastAsia"/>
          <w:color w:val="000000"/>
          <w:kern w:val="0"/>
        </w:rPr>
        <w:t>作者如何恰如其分地遣詞造句抒發真情或表達觀點。</w:t>
      </w:r>
      <w:r>
        <w:rPr>
          <w:rFonts w:ascii="新細明體" w:hAnsi="新細明體" w:cs="KTJ+ZEZFBj-5" w:hint="eastAsia"/>
          <w:kern w:val="0"/>
        </w:rPr>
        <w:t>〈左忠毅公逸事〉</w:t>
      </w:r>
    </w:p>
    <w:p w:rsidR="00122E1D" w:rsidRDefault="00122E1D" w:rsidP="00122E1D">
      <w:pPr>
        <w:widowControl/>
        <w:rPr>
          <w:rFonts w:cs="新細明體"/>
          <w:b/>
          <w:color w:val="000000"/>
          <w:kern w:val="0"/>
        </w:rPr>
      </w:pPr>
      <w:r>
        <w:rPr>
          <w:rFonts w:cs="新細明體" w:hint="eastAsia"/>
          <w:b/>
          <w:color w:val="000000"/>
          <w:kern w:val="0"/>
        </w:rPr>
        <w:t>２模仿範文的精彩片段</w:t>
      </w:r>
    </w:p>
    <w:p w:rsidR="00122E1D" w:rsidRPr="0018223A" w:rsidRDefault="00122E1D" w:rsidP="00122E1D">
      <w:pPr>
        <w:widowControl/>
        <w:rPr>
          <w:rFonts w:ascii="新細明體" w:cs="KTJ+ZEZFBj-5"/>
          <w:kern w:val="0"/>
        </w:rPr>
      </w:pPr>
      <w:r w:rsidRPr="00C87AEE">
        <w:rPr>
          <w:rFonts w:cs="新細明體" w:hint="eastAsia"/>
          <w:color w:val="000000"/>
          <w:kern w:val="0"/>
        </w:rPr>
        <w:t>即對文章中好的開頭、結尾、過渡段以及精彩的</w:t>
      </w:r>
      <w:r>
        <w:rPr>
          <w:rFonts w:cs="新細明體" w:hint="eastAsia"/>
          <w:color w:val="000000"/>
          <w:kern w:val="0"/>
        </w:rPr>
        <w:t>、</w:t>
      </w:r>
      <w:r w:rsidRPr="00C87AEE">
        <w:rPr>
          <w:rFonts w:cs="新細明體" w:hint="eastAsia"/>
          <w:color w:val="000000"/>
          <w:kern w:val="0"/>
        </w:rPr>
        <w:t>有特色的片段描寫進行模</w:t>
      </w:r>
      <w:r>
        <w:rPr>
          <w:rFonts w:cs="新細明體" w:hint="eastAsia"/>
          <w:color w:val="000000"/>
          <w:kern w:val="0"/>
        </w:rPr>
        <w:t>仿</w:t>
      </w:r>
      <w:r w:rsidRPr="00C87AEE">
        <w:rPr>
          <w:rFonts w:cs="新細明體" w:hint="eastAsia"/>
          <w:color w:val="000000"/>
          <w:kern w:val="0"/>
        </w:rPr>
        <w:t>。</w:t>
      </w:r>
      <w:r>
        <w:rPr>
          <w:rFonts w:ascii="新細明體" w:hAnsi="新細明體" w:cs="KTJ+ZEZFBj-5" w:hint="eastAsia"/>
          <w:kern w:val="0"/>
        </w:rPr>
        <w:t>〈醉翁亭記〉、〈岳陽樓記〉</w:t>
      </w:r>
    </w:p>
    <w:p w:rsidR="00122E1D" w:rsidRDefault="00122E1D" w:rsidP="00122E1D">
      <w:pPr>
        <w:widowControl/>
        <w:rPr>
          <w:rFonts w:cs="新細明體"/>
          <w:b/>
          <w:color w:val="000000"/>
          <w:kern w:val="0"/>
        </w:rPr>
      </w:pPr>
      <w:r>
        <w:rPr>
          <w:rFonts w:cs="新細明體" w:hint="eastAsia"/>
          <w:b/>
          <w:color w:val="000000"/>
          <w:kern w:val="0"/>
        </w:rPr>
        <w:t>３</w:t>
      </w:r>
      <w:r w:rsidRPr="0018223A">
        <w:rPr>
          <w:rFonts w:cs="新細明體" w:hint="eastAsia"/>
          <w:b/>
          <w:color w:val="000000"/>
          <w:kern w:val="0"/>
        </w:rPr>
        <w:t>模仿範文的選材方法</w:t>
      </w:r>
    </w:p>
    <w:p w:rsidR="00122E1D" w:rsidRPr="0018223A" w:rsidRDefault="00122E1D" w:rsidP="00122E1D">
      <w:pPr>
        <w:rPr>
          <w:rFonts w:ascii="新細明體" w:cs="KTJ+ZEZFBj-5"/>
          <w:kern w:val="0"/>
        </w:rPr>
      </w:pPr>
      <w:r>
        <w:rPr>
          <w:rFonts w:hint="eastAsia"/>
        </w:rPr>
        <w:t xml:space="preserve">　　</w:t>
      </w:r>
      <w:r w:rsidRPr="00D24222">
        <w:rPr>
          <w:rFonts w:cs="新細明體" w:hint="eastAsia"/>
          <w:color w:val="000000"/>
          <w:kern w:val="0"/>
        </w:rPr>
        <w:t>模仿作者如何選擇適當的材料來突出表達</w:t>
      </w:r>
      <w:r>
        <w:rPr>
          <w:rFonts w:cs="新細明體" w:hint="eastAsia"/>
          <w:color w:val="000000"/>
          <w:kern w:val="0"/>
        </w:rPr>
        <w:t>主旨</w:t>
      </w:r>
      <w:r>
        <w:rPr>
          <w:rFonts w:ascii="新細明體" w:hAnsi="新細明體" w:cs="KTJ+ZEZFBj-5" w:hint="eastAsia"/>
          <w:kern w:val="0"/>
        </w:rPr>
        <w:t>〈</w:t>
      </w:r>
      <w:r>
        <w:rPr>
          <w:rFonts w:ascii="新細明體" w:hAnsi="新細明體" w:hint="eastAsia"/>
        </w:rPr>
        <w:t>項脊軒志</w:t>
      </w:r>
      <w:r>
        <w:rPr>
          <w:rFonts w:ascii="新細明體" w:hAnsi="新細明體" w:cs="KTJ+ZEZFBj-5" w:hint="eastAsia"/>
          <w:kern w:val="0"/>
        </w:rPr>
        <w:t>〉、〈岳陽樓記〉</w:t>
      </w:r>
    </w:p>
    <w:p w:rsidR="00122E1D" w:rsidRDefault="00122E1D" w:rsidP="00122E1D">
      <w:pPr>
        <w:autoSpaceDE w:val="0"/>
        <w:autoSpaceDN w:val="0"/>
        <w:adjustRightInd w:val="0"/>
        <w:rPr>
          <w:rFonts w:ascii="新細明體" w:hAnsi="新細明體" w:cs="KTJ+ZEZFBj-5"/>
          <w:kern w:val="0"/>
        </w:rPr>
      </w:pPr>
      <w:r>
        <w:rPr>
          <w:rFonts w:ascii="新細明體" w:hAnsi="新細明體" w:cs="KTJ+ZEZFBj-5" w:hint="eastAsia"/>
          <w:kern w:val="0"/>
        </w:rPr>
        <w:t>４模仿範文的細節書寫</w:t>
      </w:r>
    </w:p>
    <w:p w:rsidR="00122E1D" w:rsidRPr="0018223A" w:rsidRDefault="00122E1D" w:rsidP="00122E1D">
      <w:pPr>
        <w:rPr>
          <w:rFonts w:ascii="新細明體" w:cs="KTJ+ZEZFBj-5"/>
          <w:kern w:val="0"/>
        </w:rPr>
      </w:pPr>
      <w:r>
        <w:rPr>
          <w:rFonts w:hint="eastAsia"/>
        </w:rPr>
        <w:t xml:space="preserve">　　</w:t>
      </w:r>
      <w:r w:rsidRPr="00D24222">
        <w:rPr>
          <w:rFonts w:cs="新細明體" w:hint="eastAsia"/>
          <w:color w:val="000000"/>
          <w:kern w:val="0"/>
        </w:rPr>
        <w:t>模仿作者</w:t>
      </w:r>
      <w:r>
        <w:rPr>
          <w:rFonts w:cs="新細明體" w:hint="eastAsia"/>
          <w:color w:val="000000"/>
          <w:kern w:val="0"/>
        </w:rPr>
        <w:t>如何</w:t>
      </w:r>
      <w:r>
        <w:rPr>
          <w:rFonts w:hint="eastAsia"/>
        </w:rPr>
        <w:t>藉由細節描寫，寫出人物的神韻。</w:t>
      </w:r>
      <w:r>
        <w:rPr>
          <w:rFonts w:ascii="新細明體" w:hAnsi="新細明體" w:cs="KTJ+ZEZFBj-5" w:hint="eastAsia"/>
          <w:kern w:val="0"/>
        </w:rPr>
        <w:t>〈左忠毅公逸事〉</w:t>
      </w:r>
    </w:p>
    <w:p w:rsidR="00122E1D" w:rsidRDefault="00122E1D" w:rsidP="00122E1D">
      <w:pPr>
        <w:rPr>
          <w:rFonts w:cs="新細明體"/>
          <w:b/>
          <w:color w:val="000000"/>
          <w:kern w:val="0"/>
        </w:rPr>
      </w:pPr>
      <w:r>
        <w:rPr>
          <w:rFonts w:cs="新細明體" w:hint="eastAsia"/>
          <w:b/>
          <w:color w:val="000000"/>
          <w:kern w:val="0"/>
        </w:rPr>
        <w:t>５</w:t>
      </w:r>
      <w:r w:rsidRPr="0018223A">
        <w:rPr>
          <w:rFonts w:cs="新細明體" w:hint="eastAsia"/>
          <w:b/>
          <w:color w:val="000000"/>
          <w:kern w:val="0"/>
        </w:rPr>
        <w:t>模仿範文的</w:t>
      </w:r>
      <w:r>
        <w:rPr>
          <w:rFonts w:cs="新細明體" w:hint="eastAsia"/>
          <w:b/>
          <w:color w:val="000000"/>
          <w:kern w:val="0"/>
        </w:rPr>
        <w:t>論證技巧</w:t>
      </w:r>
    </w:p>
    <w:p w:rsidR="00122E1D" w:rsidRPr="0018223A" w:rsidRDefault="00122E1D" w:rsidP="00122E1D">
      <w:pPr>
        <w:rPr>
          <w:rFonts w:ascii="新細明體" w:cs="KTJ+ZEZFBj-5"/>
          <w:kern w:val="0"/>
        </w:rPr>
      </w:pPr>
      <w:r>
        <w:rPr>
          <w:rFonts w:cs="新細明體" w:hint="eastAsia"/>
          <w:b/>
          <w:color w:val="000000"/>
          <w:kern w:val="0"/>
        </w:rPr>
        <w:t xml:space="preserve">　</w:t>
      </w:r>
      <w:r w:rsidRPr="00D24222">
        <w:rPr>
          <w:rFonts w:cs="新細明體" w:hint="eastAsia"/>
          <w:color w:val="000000"/>
          <w:kern w:val="0"/>
        </w:rPr>
        <w:t>模仿作者</w:t>
      </w:r>
      <w:r>
        <w:rPr>
          <w:rFonts w:cs="新細明體" w:hint="eastAsia"/>
          <w:color w:val="000000"/>
          <w:kern w:val="0"/>
        </w:rPr>
        <w:t>如何</w:t>
      </w:r>
      <w:r>
        <w:rPr>
          <w:rFonts w:hint="eastAsia"/>
        </w:rPr>
        <w:t>藉由適切的論證方式</w:t>
      </w:r>
      <w:r>
        <w:rPr>
          <w:rFonts w:cs="新細明體" w:hint="eastAsia"/>
          <w:b/>
          <w:color w:val="000000"/>
          <w:kern w:val="0"/>
        </w:rPr>
        <w:t>闡發其中心論點</w:t>
      </w:r>
      <w:r>
        <w:rPr>
          <w:rFonts w:ascii="新細明體" w:hAnsi="新細明體" w:cs="KTJ+ZEZFBj-5" w:hint="eastAsia"/>
          <w:kern w:val="0"/>
        </w:rPr>
        <w:t>〈師說〉、〈勸學〉</w:t>
      </w:r>
    </w:p>
    <w:p w:rsidR="00122E1D" w:rsidRDefault="00122E1D" w:rsidP="00122E1D">
      <w:pPr>
        <w:widowControl/>
        <w:rPr>
          <w:rFonts w:cs="新細明體"/>
          <w:b/>
          <w:color w:val="000000"/>
          <w:kern w:val="0"/>
        </w:rPr>
      </w:pPr>
      <w:r>
        <w:rPr>
          <w:rFonts w:cs="新細明體" w:hint="eastAsia"/>
          <w:b/>
          <w:color w:val="000000"/>
          <w:kern w:val="0"/>
        </w:rPr>
        <w:t>６</w:t>
      </w:r>
      <w:r w:rsidRPr="0018223A">
        <w:rPr>
          <w:rFonts w:cs="新細明體" w:hint="eastAsia"/>
          <w:b/>
          <w:color w:val="000000"/>
          <w:kern w:val="0"/>
        </w:rPr>
        <w:t>模仿範文的</w:t>
      </w:r>
      <w:r>
        <w:rPr>
          <w:rFonts w:cs="新細明體" w:hint="eastAsia"/>
          <w:b/>
          <w:color w:val="000000"/>
          <w:kern w:val="0"/>
        </w:rPr>
        <w:t>結構安排</w:t>
      </w:r>
    </w:p>
    <w:p w:rsidR="00122E1D" w:rsidRPr="0018223A" w:rsidRDefault="00122E1D" w:rsidP="00122E1D">
      <w:pPr>
        <w:widowControl/>
        <w:ind w:firstLineChars="205" w:firstLine="492"/>
        <w:rPr>
          <w:rFonts w:ascii="新細明體" w:cs="KTJ+ZEZFBj-5"/>
          <w:kern w:val="0"/>
        </w:rPr>
      </w:pPr>
      <w:r w:rsidRPr="00FA7A73">
        <w:rPr>
          <w:rFonts w:cs="新細明體" w:hint="eastAsia"/>
          <w:color w:val="000000"/>
          <w:kern w:val="0"/>
        </w:rPr>
        <w:t>模仿作者是怎樣圍繞主旨有條理的安排材料。</w:t>
      </w:r>
      <w:r>
        <w:rPr>
          <w:rFonts w:ascii="新細明體" w:hAnsi="新細明體" w:cs="KTJ+ZEZFBj-5" w:hint="eastAsia"/>
          <w:kern w:val="0"/>
        </w:rPr>
        <w:t>〈桃花源記〉、〈岳陽樓記〉</w:t>
      </w:r>
    </w:p>
    <w:p w:rsidR="00122E1D" w:rsidRPr="00B53858" w:rsidRDefault="00122E1D" w:rsidP="00122E1D">
      <w:pPr>
        <w:rPr>
          <w:rFonts w:ascii="新細明體" w:cs="KTJ+ZEZFBj-5"/>
          <w:kern w:val="0"/>
        </w:rPr>
      </w:pPr>
      <w:r w:rsidRPr="00FA7A73">
        <w:rPr>
          <w:rFonts w:hint="eastAsia"/>
          <w:b/>
        </w:rPr>
        <w:t>（五）結合範文教學，藉由補寫、擴寫、續寫、縮寫、改寫、套寫等寫作設計，訓練學生的寫作能力。</w:t>
      </w:r>
      <w:r>
        <w:rPr>
          <w:rFonts w:ascii="新細明體" w:hAnsi="新細明體" w:cs="KTJ+ZEZFBj-5" w:hint="eastAsia"/>
          <w:kern w:val="0"/>
        </w:rPr>
        <w:t>〈桃花源記〉、〈左忠毅公逸事〉、〈廉恥〉。</w:t>
      </w:r>
    </w:p>
    <w:sectPr w:rsidR="00122E1D" w:rsidRPr="00B5385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E0" w:rsidRDefault="00956DE0" w:rsidP="00122E1D">
      <w:r>
        <w:separator/>
      </w:r>
    </w:p>
  </w:endnote>
  <w:endnote w:type="continuationSeparator" w:id="0">
    <w:p w:rsidR="00956DE0" w:rsidRDefault="00956DE0" w:rsidP="0012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ZShuSong-Z01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TJ+ZEZFBj-5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obeHeitiStd-Regular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367293"/>
      <w:docPartObj>
        <w:docPartGallery w:val="Page Numbers (Bottom of Page)"/>
        <w:docPartUnique/>
      </w:docPartObj>
    </w:sdtPr>
    <w:sdtEndPr/>
    <w:sdtContent>
      <w:p w:rsidR="00122E1D" w:rsidRDefault="00122E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1F0" w:rsidRPr="00FD31F0">
          <w:rPr>
            <w:noProof/>
            <w:lang w:val="zh-TW"/>
          </w:rPr>
          <w:t>1</w:t>
        </w:r>
        <w:r>
          <w:fldChar w:fldCharType="end"/>
        </w:r>
      </w:p>
    </w:sdtContent>
  </w:sdt>
  <w:p w:rsidR="00122E1D" w:rsidRDefault="00122E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E0" w:rsidRDefault="00956DE0" w:rsidP="00122E1D">
      <w:r>
        <w:separator/>
      </w:r>
    </w:p>
  </w:footnote>
  <w:footnote w:type="continuationSeparator" w:id="0">
    <w:p w:rsidR="00956DE0" w:rsidRDefault="00956DE0" w:rsidP="0012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DED"/>
    <w:multiLevelType w:val="hybridMultilevel"/>
    <w:tmpl w:val="AA3A0E8C"/>
    <w:lvl w:ilvl="0" w:tplc="88C0B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8C62B8"/>
    <w:multiLevelType w:val="hybridMultilevel"/>
    <w:tmpl w:val="EBEC75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467D80"/>
    <w:multiLevelType w:val="hybridMultilevel"/>
    <w:tmpl w:val="7586127C"/>
    <w:lvl w:ilvl="0" w:tplc="4E8A7C50">
      <w:start w:val="1"/>
      <w:numFmt w:val="taiwaneseCountingThousand"/>
      <w:lvlText w:val="第%1，"/>
      <w:lvlJc w:val="left"/>
      <w:pPr>
        <w:ind w:left="765" w:hanging="7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58D4C9E"/>
    <w:multiLevelType w:val="hybridMultilevel"/>
    <w:tmpl w:val="D012ED1C"/>
    <w:lvl w:ilvl="0" w:tplc="60A04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A70AEC"/>
    <w:multiLevelType w:val="hybridMultilevel"/>
    <w:tmpl w:val="06B6D09C"/>
    <w:lvl w:ilvl="0" w:tplc="0F2ED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4D72B8"/>
    <w:multiLevelType w:val="hybridMultilevel"/>
    <w:tmpl w:val="4BCAE774"/>
    <w:lvl w:ilvl="0" w:tplc="3142363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E241A8A"/>
    <w:multiLevelType w:val="hybridMultilevel"/>
    <w:tmpl w:val="7F58BA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537199E"/>
    <w:multiLevelType w:val="hybridMultilevel"/>
    <w:tmpl w:val="94A63068"/>
    <w:lvl w:ilvl="0" w:tplc="E5B03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88B2CDE"/>
    <w:multiLevelType w:val="hybridMultilevel"/>
    <w:tmpl w:val="0C8CD302"/>
    <w:lvl w:ilvl="0" w:tplc="AFF6E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0" w:nlCheck="1" w:checkStyle="0"/>
  <w:activeWritingStyle w:appName="MSWord" w:lang="zh-HK" w:vendorID="64" w:dllVersion="0" w:nlCheck="1" w:checkStyle="1"/>
  <w:activeWritingStyle w:appName="MSWord" w:lang="zh-TW" w:vendorID="64" w:dllVersion="0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E0"/>
    <w:rsid w:val="00122E1D"/>
    <w:rsid w:val="0082297B"/>
    <w:rsid w:val="00956DE0"/>
    <w:rsid w:val="00A73A2A"/>
    <w:rsid w:val="00C02324"/>
    <w:rsid w:val="00D722E0"/>
    <w:rsid w:val="00F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E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E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22E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2E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22E1D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rsid w:val="00122E1D"/>
    <w:pPr>
      <w:ind w:leftChars="200" w:left="480"/>
    </w:pPr>
    <w:rPr>
      <w:rFonts w:ascii="Calibri" w:hAnsi="Calibri"/>
      <w:szCs w:val="22"/>
    </w:rPr>
  </w:style>
  <w:style w:type="paragraph" w:styleId="a7">
    <w:name w:val="List Paragraph"/>
    <w:basedOn w:val="a"/>
    <w:uiPriority w:val="34"/>
    <w:qFormat/>
    <w:rsid w:val="00122E1D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E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E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22E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2E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22E1D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rsid w:val="00122E1D"/>
    <w:pPr>
      <w:ind w:leftChars="200" w:left="480"/>
    </w:pPr>
    <w:rPr>
      <w:rFonts w:ascii="Calibri" w:hAnsi="Calibri"/>
      <w:szCs w:val="22"/>
    </w:rPr>
  </w:style>
  <w:style w:type="paragraph" w:styleId="a7">
    <w:name w:val="List Paragraph"/>
    <w:basedOn w:val="a"/>
    <w:uiPriority w:val="34"/>
    <w:qFormat/>
    <w:rsid w:val="00122E1D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歐陽宜璋</dc:creator>
  <cp:keywords/>
  <dc:description/>
  <cp:lastModifiedBy>HL</cp:lastModifiedBy>
  <cp:revision>3</cp:revision>
  <dcterms:created xsi:type="dcterms:W3CDTF">2016-12-04T19:25:00Z</dcterms:created>
  <dcterms:modified xsi:type="dcterms:W3CDTF">2016-12-12T08:43:00Z</dcterms:modified>
</cp:coreProperties>
</file>