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0E" w:rsidRPr="0014109D" w:rsidRDefault="0083590D" w:rsidP="0014109D">
      <w:pPr>
        <w:adjustRightInd w:val="0"/>
        <w:snapToGrid w:val="0"/>
        <w:rPr>
          <w:rFonts w:ascii="標楷體" w:eastAsia="標楷體" w:hAnsi="標楷體"/>
          <w:b/>
          <w:sz w:val="80"/>
          <w:szCs w:val="80"/>
        </w:rPr>
      </w:pPr>
      <w:r w:rsidRPr="0083590D">
        <w:rPr>
          <w:rFonts w:ascii="標楷體" w:eastAsia="標楷體" w:hAnsi="標楷體" w:hint="eastAsia"/>
          <w:b/>
          <w:noProof/>
          <w:sz w:val="80"/>
          <w:szCs w:val="80"/>
        </w:rPr>
        <w:t>綜一</w:t>
      </w:r>
      <w:r w:rsidR="000E631A">
        <w:rPr>
          <w:rFonts w:ascii="標楷體" w:eastAsia="標楷體" w:hAnsi="標楷體" w:hint="eastAsia"/>
          <w:b/>
          <w:noProof/>
          <w:sz w:val="80"/>
          <w:szCs w:val="80"/>
        </w:rPr>
        <w:t xml:space="preserve">丙 </w:t>
      </w:r>
      <w:r w:rsidRPr="0083590D">
        <w:rPr>
          <w:rFonts w:ascii="標楷體" w:eastAsia="標楷體" w:hAnsi="標楷體" w:hint="eastAsia"/>
          <w:b/>
          <w:noProof/>
          <w:sz w:val="80"/>
          <w:szCs w:val="80"/>
        </w:rPr>
        <w:tab/>
      </w:r>
      <w:r w:rsidR="000E631A" w:rsidRPr="000E631A">
        <w:rPr>
          <w:rFonts w:ascii="標楷體" w:eastAsia="標楷體" w:hAnsi="標楷體" w:hint="eastAsia"/>
          <w:b/>
          <w:noProof/>
          <w:sz w:val="80"/>
          <w:szCs w:val="80"/>
        </w:rPr>
        <w:t>盧煒晴</w:t>
      </w:r>
    </w:p>
    <w:p w:rsidR="00C0680E" w:rsidRPr="00F91149" w:rsidRDefault="00C0680E" w:rsidP="0014109D">
      <w:pPr>
        <w:adjustRightInd w:val="0"/>
        <w:snapToGrid w:val="0"/>
        <w:jc w:val="center"/>
        <w:rPr>
          <w:rFonts w:ascii="標楷體" w:eastAsia="標楷體" w:hAnsi="標楷體"/>
          <w:b/>
          <w:sz w:val="40"/>
          <w:szCs w:val="40"/>
        </w:rPr>
      </w:pPr>
    </w:p>
    <w:p w:rsidR="000E631A" w:rsidRPr="004409A4" w:rsidRDefault="000E631A" w:rsidP="004409A4">
      <w:pPr>
        <w:adjustRightInd w:val="0"/>
        <w:snapToGrid w:val="0"/>
        <w:spacing w:afterLines="50" w:after="180" w:line="360" w:lineRule="atLeast"/>
        <w:rPr>
          <w:rFonts w:ascii="標楷體" w:eastAsia="標楷體" w:hAnsi="標楷體"/>
          <w:b/>
          <w:sz w:val="34"/>
          <w:szCs w:val="34"/>
        </w:rPr>
      </w:pPr>
      <w:r w:rsidRPr="004409A4">
        <w:rPr>
          <w:rFonts w:ascii="標楷體" w:eastAsia="標楷體" w:hAnsi="標楷體" w:hint="eastAsia"/>
          <w:b/>
          <w:sz w:val="34"/>
          <w:szCs w:val="34"/>
        </w:rPr>
        <w:t>標題：</w:t>
      </w:r>
      <w:r w:rsidRPr="004409A4">
        <w:rPr>
          <w:rFonts w:ascii="標楷體" w:eastAsia="標楷體" w:hAnsi="標楷體" w:hint="eastAsia"/>
          <w:b/>
          <w:sz w:val="34"/>
          <w:szCs w:val="34"/>
        </w:rPr>
        <w:tab/>
        <w:t>校園犯罪</w:t>
      </w:r>
    </w:p>
    <w:p w:rsidR="000E631A" w:rsidRPr="004409A4" w:rsidRDefault="000E631A" w:rsidP="004409A4">
      <w:pPr>
        <w:adjustRightInd w:val="0"/>
        <w:snapToGrid w:val="0"/>
        <w:spacing w:afterLines="50" w:after="180" w:line="360" w:lineRule="atLeast"/>
        <w:rPr>
          <w:rFonts w:ascii="標楷體" w:eastAsia="標楷體" w:hAnsi="標楷體"/>
          <w:b/>
          <w:sz w:val="34"/>
          <w:szCs w:val="34"/>
        </w:rPr>
      </w:pPr>
      <w:r w:rsidRPr="004409A4">
        <w:rPr>
          <w:rFonts w:ascii="標楷體" w:eastAsia="標楷體" w:hAnsi="標楷體" w:hint="eastAsia"/>
          <w:b/>
          <w:sz w:val="34"/>
          <w:szCs w:val="34"/>
        </w:rPr>
        <w:t>書名：</w:t>
      </w:r>
      <w:r w:rsidRPr="004409A4">
        <w:rPr>
          <w:rFonts w:ascii="標楷體" w:eastAsia="標楷體" w:hAnsi="標楷體" w:hint="eastAsia"/>
          <w:b/>
          <w:sz w:val="34"/>
          <w:szCs w:val="34"/>
        </w:rPr>
        <w:tab/>
        <w:t>告白</w:t>
      </w:r>
    </w:p>
    <w:p w:rsidR="003B1A20" w:rsidRPr="003B1A20" w:rsidRDefault="00B929E3" w:rsidP="00B929E3">
      <w:pPr>
        <w:adjustRightInd w:val="0"/>
        <w:snapToGrid w:val="0"/>
        <w:spacing w:afterLines="50" w:after="180" w:line="360" w:lineRule="atLeast"/>
        <w:ind w:firstLineChars="200" w:firstLine="681"/>
        <w:rPr>
          <w:rFonts w:ascii="標楷體" w:eastAsia="標楷體" w:hAnsi="標楷體"/>
          <w:b/>
          <w:sz w:val="34"/>
          <w:szCs w:val="34"/>
        </w:rPr>
      </w:pPr>
      <w:r w:rsidRPr="003B1A20">
        <w:rPr>
          <w:rFonts w:ascii="標楷體" w:eastAsia="標楷體" w:hAnsi="標楷體" w:hint="eastAsia"/>
          <w:b/>
          <w:noProof/>
          <w:sz w:val="34"/>
          <w:szCs w:val="34"/>
        </w:rPr>
        <mc:AlternateContent>
          <mc:Choice Requires="wps">
            <w:drawing>
              <wp:anchor distT="0" distB="0" distL="114300" distR="114300" simplePos="0" relativeHeight="251655680" behindDoc="0" locked="0" layoutInCell="1" allowOverlap="1" wp14:anchorId="7143996F" wp14:editId="49621D74">
                <wp:simplePos x="0" y="0"/>
                <wp:positionH relativeFrom="column">
                  <wp:posOffset>-51435</wp:posOffset>
                </wp:positionH>
                <wp:positionV relativeFrom="paragraph">
                  <wp:posOffset>4269740</wp:posOffset>
                </wp:positionV>
                <wp:extent cx="2917825" cy="3230880"/>
                <wp:effectExtent l="57150" t="0" r="0" b="0"/>
                <wp:wrapNone/>
                <wp:docPr id="5" name="六角星形 5"/>
                <wp:cNvGraphicFramePr/>
                <a:graphic xmlns:a="http://schemas.openxmlformats.org/drawingml/2006/main">
                  <a:graphicData uri="http://schemas.microsoft.com/office/word/2010/wordprocessingShape">
                    <wps:wsp>
                      <wps:cNvSpPr/>
                      <wps:spPr>
                        <a:xfrm rot="834458">
                          <a:off x="0" y="0"/>
                          <a:ext cx="2917825" cy="3230880"/>
                        </a:xfrm>
                        <a:prstGeom prst="star6">
                          <a:avLst/>
                        </a:prstGeom>
                        <a:solidFill>
                          <a:srgbClr val="FFFF00"/>
                        </a:solidFill>
                        <a:effectLst>
                          <a:softEdge rad="127000"/>
                        </a:effectLst>
                      </wps:spPr>
                      <wps:style>
                        <a:lnRef idx="2">
                          <a:schemeClr val="accent1">
                            <a:shade val="50000"/>
                          </a:schemeClr>
                        </a:lnRef>
                        <a:fillRef idx="1">
                          <a:schemeClr val="accent1"/>
                        </a:fillRef>
                        <a:effectRef idx="0">
                          <a:schemeClr val="accent1"/>
                        </a:effectRef>
                        <a:fontRef idx="minor">
                          <a:schemeClr val="lt1"/>
                        </a:fontRef>
                      </wps:style>
                      <wps:txbx>
                        <w:txbxContent>
                          <w:p w:rsidR="004409A4" w:rsidRPr="00F91149" w:rsidRDefault="004409A4" w:rsidP="004409A4">
                            <w:pPr>
                              <w:jc w:val="center"/>
                              <w:rPr>
                                <w:rFonts w:ascii="華康海報體W9" w:eastAsia="華康海報體W9"/>
                                <w:color w:val="FF0000"/>
                                <w:sz w:val="120"/>
                                <w:szCs w:val="120"/>
                              </w:rPr>
                            </w:pPr>
                            <w:r w:rsidRPr="00F91149">
                              <w:rPr>
                                <w:rFonts w:ascii="華康海報體W9" w:eastAsia="華康海報體W9" w:hint="eastAsia"/>
                                <w:color w:val="FF0000"/>
                                <w:sz w:val="120"/>
                                <w:szCs w:val="120"/>
                              </w:rPr>
                              <w:t>優</w:t>
                            </w:r>
                            <w:r>
                              <w:rPr>
                                <w:rFonts w:ascii="華康海報體W9" w:eastAsia="華康海報體W9" w:hint="eastAsia"/>
                                <w:color w:val="FF0000"/>
                                <w:sz w:val="120"/>
                                <w:szCs w:val="1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996F" id="六角星形 5" o:spid="_x0000_s1026" style="position:absolute;left:0;text-align:left;margin-left:-4.05pt;margin-top:336.2pt;width:229.75pt;height:254.4pt;rotation:911451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7825,323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" adj="-11796480,,5400" path="m1,807720r972599,-14l1458913,r486312,807706l2917824,807720r-486287,807720l2917824,2423160r-972599,14l1458913,3230880,972600,2423174,1,2423160,486288,1615440,1,807720xe" fillcolor="yellow" strokecolor="#243f60 [1604]" strokeweight="2pt">
                <v:stroke joinstyle="miter"/>
                <v:formulas/>
                <v:path arrowok="t" o:connecttype="custom" o:connectlocs="1,807720;972600,807706;1458913,0;1945225,807706;2917824,807720;2431537,1615440;2917824,2423160;1945225,2423174;1458913,3230880;972600,2423174;1,2423160;486288,1615440;1,807720" o:connectangles="0,0,0,0,0,0,0,0,0,0,0,0,0" textboxrect="0,0,2917825,3230880"/>
                <v:textbox>
                  <w:txbxContent>
                    <w:p w:rsidR="004409A4" w:rsidRPr="00F91149" w:rsidRDefault="004409A4" w:rsidP="004409A4">
                      <w:pPr>
                        <w:jc w:val="center"/>
                        <w:rPr>
                          <w:rFonts w:ascii="華康海報體W9" w:eastAsia="華康海報體W9"/>
                          <w:color w:val="FF0000"/>
                          <w:sz w:val="120"/>
                          <w:szCs w:val="120"/>
                        </w:rPr>
                      </w:pPr>
                      <w:r w:rsidRPr="00F91149">
                        <w:rPr>
                          <w:rFonts w:ascii="華康海報體W9" w:eastAsia="華康海報體W9" w:hint="eastAsia"/>
                          <w:color w:val="FF0000"/>
                          <w:sz w:val="120"/>
                          <w:szCs w:val="120"/>
                        </w:rPr>
                        <w:t>優</w:t>
                      </w:r>
                      <w:r>
                        <w:rPr>
                          <w:rFonts w:ascii="華康海報體W9" w:eastAsia="華康海報體W9" w:hint="eastAsia"/>
                          <w:color w:val="FF0000"/>
                          <w:sz w:val="120"/>
                          <w:szCs w:val="120"/>
                        </w:rPr>
                        <w:t>等</w:t>
                      </w:r>
                    </w:p>
                  </w:txbxContent>
                </v:textbox>
              </v:shape>
            </w:pict>
          </mc:Fallback>
        </mc:AlternateContent>
      </w:r>
      <w:r w:rsidR="000E631A" w:rsidRPr="003B1A20">
        <w:rPr>
          <w:rFonts w:ascii="標楷體" w:eastAsia="標楷體" w:hAnsi="標楷體" w:hint="eastAsia"/>
          <w:b/>
          <w:sz w:val="34"/>
          <w:szCs w:val="34"/>
        </w:rPr>
        <w:t>用老師為主視角與學生訴說著，過去所經歷的往事。在本書第一章「神職者」，</w:t>
      </w:r>
    </w:p>
    <w:p w:rsidR="000E631A" w:rsidRPr="003B1A20" w:rsidRDefault="000E631A" w:rsidP="003B1A20">
      <w:pPr>
        <w:adjustRightInd w:val="0"/>
        <w:snapToGrid w:val="0"/>
        <w:spacing w:afterLines="50" w:after="180" w:line="360" w:lineRule="atLeast"/>
        <w:rPr>
          <w:rFonts w:ascii="標楷體" w:eastAsia="標楷體" w:hAnsi="標楷體"/>
          <w:b/>
          <w:sz w:val="34"/>
          <w:szCs w:val="34"/>
        </w:rPr>
      </w:pPr>
      <w:r w:rsidRPr="003B1A20">
        <w:rPr>
          <w:rFonts w:ascii="標楷體" w:eastAsia="標楷體" w:hAnsi="標楷體" w:hint="eastAsia"/>
          <w:b/>
          <w:sz w:val="34"/>
          <w:szCs w:val="34"/>
        </w:rPr>
        <w:t>讀完了其中的一個小篇，使我再次了解到老師這份職業，不只是單純的教育學科上的知識，而是真正體會到如何傳道、授業、解惑 。故事說櫻宮正義是個有名的老師，有名到上電視台，但在那之前並不是像這樣那麼的熱血。他從國中就是不良少年的集團的頭頭，經歷過打打殺殺的場面無數，也幹過不少危險的事，但在生存紛爭之中共度貧困生活後，卻也浪子回頭。我覺得這顛覆了我傳統的觀念，從以前得知老師的過往應該是那種乖乖牌學生，一向循規蹈矩，再次讓我大開眼界，或許是個性上的問題但聽到這邊總是讓人訝異，社會原來也存在著這樣逆向生存的人啊！這名老師也得到了「勸事鮮師」的名號，為了不要再有人跟他一樣誤入歧途，而到處勸導遊蕩的孩子，確實有著強大的本事，要是換做是我，我也沒本事給人家多管閒事，真是令人刮目相看。這樣的熱血一直延續到現在，此時此的他為何這麼的熱血，正因為他不斷的多管閒事，社會上才得以平安。在他勸說著：「不要糟蹋自己，想要從頭來過現在就可以辦到。」唯有心意上的轉變，改變才能看的見，從頭來過都不算晚。</w:t>
      </w:r>
    </w:p>
    <w:p w:rsidR="000E631A" w:rsidRPr="003B1A20" w:rsidRDefault="000E631A" w:rsidP="007B5AED">
      <w:pPr>
        <w:adjustRightInd w:val="0"/>
        <w:snapToGrid w:val="0"/>
        <w:spacing w:afterLines="50" w:after="180" w:line="360" w:lineRule="atLeast"/>
        <w:ind w:firstLineChars="200" w:firstLine="681"/>
        <w:rPr>
          <w:rFonts w:ascii="標楷體" w:eastAsia="標楷體" w:hAnsi="標楷體"/>
          <w:b/>
          <w:sz w:val="34"/>
          <w:szCs w:val="34"/>
        </w:rPr>
      </w:pPr>
      <w:r w:rsidRPr="003B1A20">
        <w:rPr>
          <w:rFonts w:ascii="標楷體" w:eastAsia="標楷體" w:hAnsi="標楷體" w:hint="eastAsia"/>
          <w:b/>
          <w:sz w:val="34"/>
          <w:szCs w:val="34"/>
        </w:rPr>
        <w:t>愛美的死，是本書最為主軸的要點，同時也是我無法體會的喪子之痛，從小沒了爸爸的疼愛，是因為他意志堅定，下定決心不能連累自己的親身孩子。做媽媽的，當孩子問起爸爸去哪了，也只能笑著對孩子說：「爸爸去了很遠的地方工作，還不能回來。」到這裡會想說孩子長大後怎麼辦，當同學都有爸爸媽媽時，自己卻與眾不同，心情也難免低落了起來令人惋惜的是，還來不及長大，愛美就已經去世了，事發後的每天早上再也摸不到愛美溫暖的小手，更再也見不到自己的女兒了。然而這名女老師到最後卻堅決這不是意外身亡，而是班上學生謀殺的，這一連串懸疑的情節，也開始揭發出不可告人的祕密。</w:t>
      </w:r>
    </w:p>
    <w:p w:rsidR="003B1A20" w:rsidRDefault="000E631A" w:rsidP="00A37F37">
      <w:pPr>
        <w:adjustRightInd w:val="0"/>
        <w:snapToGrid w:val="0"/>
        <w:spacing w:afterLines="50" w:after="180" w:line="360" w:lineRule="atLeast"/>
        <w:ind w:firstLineChars="200" w:firstLine="681"/>
        <w:rPr>
          <w:rFonts w:ascii="標楷體" w:eastAsia="標楷體" w:hAnsi="標楷體"/>
          <w:b/>
          <w:sz w:val="34"/>
          <w:szCs w:val="34"/>
        </w:rPr>
      </w:pPr>
      <w:r w:rsidRPr="003B1A20">
        <w:rPr>
          <w:rFonts w:ascii="標楷體" w:eastAsia="標楷體" w:hAnsi="標楷體" w:hint="eastAsia"/>
          <w:b/>
          <w:sz w:val="34"/>
          <w:szCs w:val="34"/>
        </w:rPr>
        <w:t>本書全篇以壓迫力的筆法道出犯罪者的動機，從A同學身上看出擁有過人的才智但卻也在科展上表現出為了不要讓自己的處刑機器（嚇人防盜錢包）被當成危險道具，進而顯現出為了掩飾危險而逼不得已偽裝出一副好孩子樣。這孩子正當因為要成名時，卻被露娜希事件整個掩蓋住，心中頓時產生孩子般的忌妒心，現成的又怎樣，發誓他連殺人工具都是自己做的。A同學在這裡為了後續而埋下了伏筆，也暗示說整體事件並不單純，真正危險的不是他的處刑機器，而是A同學做人的一個道德價值觀，是因為缺乏了人們的關注，沒有人在乎他，才漸漸扭曲了阿！關於B同學，他也是一個算十分進取的一個男孩，從原本成績平庸的他因為上了補習班短時間有所進步，但只要是人，特別是在國中時期青春期時，多半表現出有好的結果就會更有自信且更加努力，B同學在這點上卻沒有維持住，反而有過第一次人生的低潮，是那種雖然遊戲一直破關但最後卻撂倒在小角色手上的那個情況，原因很簡單，</w:t>
      </w:r>
    </w:p>
    <w:p w:rsidR="003B1A20" w:rsidRPr="003B1A20" w:rsidRDefault="000E631A" w:rsidP="003B1A20">
      <w:pPr>
        <w:adjustRightInd w:val="0"/>
        <w:snapToGrid w:val="0"/>
        <w:spacing w:afterLines="50" w:after="180" w:line="360" w:lineRule="atLeast"/>
        <w:rPr>
          <w:rFonts w:ascii="標楷體" w:eastAsia="標楷體" w:hAnsi="標楷體"/>
          <w:b/>
          <w:sz w:val="34"/>
          <w:szCs w:val="34"/>
        </w:rPr>
      </w:pPr>
      <w:r w:rsidRPr="003B1A20">
        <w:rPr>
          <w:rFonts w:ascii="標楷體" w:eastAsia="標楷體" w:hAnsi="標楷體" w:hint="eastAsia"/>
          <w:b/>
          <w:sz w:val="34"/>
          <w:szCs w:val="34"/>
        </w:rPr>
        <w:t>他跟A同學正好相反，太容易被人影響太在意別人的眼光，導致無法忍耐承受不了</w:t>
      </w:r>
    </w:p>
    <w:p w:rsidR="004409A4" w:rsidRPr="003B1A20" w:rsidRDefault="000E631A" w:rsidP="003B1A20">
      <w:pPr>
        <w:adjustRightInd w:val="0"/>
        <w:snapToGrid w:val="0"/>
        <w:spacing w:afterLines="50" w:after="180" w:line="360" w:lineRule="atLeast"/>
        <w:rPr>
          <w:rFonts w:ascii="標楷體" w:eastAsia="標楷體" w:hAnsi="標楷體"/>
          <w:b/>
          <w:sz w:val="34"/>
          <w:szCs w:val="34"/>
        </w:rPr>
      </w:pPr>
      <w:r w:rsidRPr="003B1A20">
        <w:rPr>
          <w:rFonts w:ascii="標楷體" w:eastAsia="標楷體" w:hAnsi="標楷體" w:hint="eastAsia"/>
          <w:b/>
          <w:sz w:val="34"/>
          <w:szCs w:val="34"/>
        </w:rPr>
        <w:t>輿論壓力，就這樣一個壓力環境的產生造成一個孩子有犯罪的想法。</w:t>
      </w:r>
    </w:p>
    <w:p w:rsidR="00C0680E" w:rsidRPr="003B1A20" w:rsidRDefault="003B1A20" w:rsidP="003B1A20">
      <w:pPr>
        <w:adjustRightInd w:val="0"/>
        <w:snapToGrid w:val="0"/>
        <w:spacing w:afterLines="50" w:after="180" w:line="360" w:lineRule="atLeast"/>
        <w:ind w:firstLineChars="200" w:firstLine="681"/>
        <w:rPr>
          <w:rFonts w:ascii="標楷體" w:eastAsia="標楷體" w:hAnsi="標楷體"/>
          <w:b/>
          <w:sz w:val="34"/>
          <w:szCs w:val="34"/>
        </w:rPr>
      </w:pPr>
      <w:bookmarkStart w:id="0" w:name="_GoBack"/>
      <w:r w:rsidRPr="003B1A20">
        <w:rPr>
          <w:rFonts w:ascii="標楷體" w:eastAsia="標楷體" w:hAnsi="標楷體"/>
          <w:b/>
          <w:noProof/>
          <w:sz w:val="34"/>
          <w:szCs w:val="34"/>
        </w:rPr>
        <w:drawing>
          <wp:anchor distT="0" distB="0" distL="114300" distR="114300" simplePos="0" relativeHeight="251658752" behindDoc="1" locked="0" layoutInCell="1" allowOverlap="1" wp14:anchorId="369A8A7C" wp14:editId="61BF8725">
            <wp:simplePos x="0" y="0"/>
            <wp:positionH relativeFrom="column">
              <wp:posOffset>-2937510</wp:posOffset>
            </wp:positionH>
            <wp:positionV relativeFrom="paragraph">
              <wp:posOffset>-2149590</wp:posOffset>
            </wp:positionV>
            <wp:extent cx="16191865" cy="12656820"/>
            <wp:effectExtent l="0" t="0" r="635" b="0"/>
            <wp:wrapNone/>
            <wp:docPr id="4" name="圖片 4" descr="D:\圖片\G08-PS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圖片\G08-PSD-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1865" cy="12656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E631A" w:rsidRPr="003B1A20">
        <w:rPr>
          <w:rFonts w:ascii="標楷體" w:eastAsia="標楷體" w:hAnsi="標楷體" w:hint="eastAsia"/>
          <w:b/>
          <w:sz w:val="34"/>
          <w:szCs w:val="34"/>
        </w:rPr>
        <w:t>未成年孩子犯罪的議題，一直以來法律的維護看似沒有問題，但最後往往造成更多有錯誤想法的存在，也有些人硬是要不遵守規定，鑽透法律的漏洞。這些問題的產生不光光是家庭教育，有時候在校園、同儕的相處過程中漏看了某些重要因素，而問題的解決人，不是父母也不是在旁教化的老師，而是最終在於你自己看待問題發生的態度，才能快速有效解決阿！</w:t>
      </w:r>
    </w:p>
    <w:sectPr w:rsidR="00C0680E" w:rsidRPr="003B1A20" w:rsidSect="007B5AED">
      <w:pgSz w:w="23814" w:h="16840" w:orient="landscape" w:code="8"/>
      <w:pgMar w:top="1701" w:right="1418"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ED" w:rsidRDefault="007B5AED" w:rsidP="007B5AED">
      <w:r>
        <w:separator/>
      </w:r>
    </w:p>
  </w:endnote>
  <w:endnote w:type="continuationSeparator" w:id="0">
    <w:p w:rsidR="007B5AED" w:rsidRDefault="007B5AED" w:rsidP="007B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海報體W9">
    <w:panose1 w:val="040B0909000000000000"/>
    <w:charset w:val="88"/>
    <w:family w:val="decorative"/>
    <w:pitch w:val="fixed"/>
    <w:sig w:usb0="00000000"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ED" w:rsidRDefault="007B5AED" w:rsidP="007B5AED">
      <w:r>
        <w:separator/>
      </w:r>
    </w:p>
  </w:footnote>
  <w:footnote w:type="continuationSeparator" w:id="0">
    <w:p w:rsidR="007B5AED" w:rsidRDefault="007B5AED" w:rsidP="007B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35"/>
    <w:rsid w:val="00096209"/>
    <w:rsid w:val="000C12DF"/>
    <w:rsid w:val="000E631A"/>
    <w:rsid w:val="000F0806"/>
    <w:rsid w:val="0014109D"/>
    <w:rsid w:val="0021232A"/>
    <w:rsid w:val="00216F49"/>
    <w:rsid w:val="003B1A20"/>
    <w:rsid w:val="004409A4"/>
    <w:rsid w:val="00446EFE"/>
    <w:rsid w:val="00593235"/>
    <w:rsid w:val="00670FF6"/>
    <w:rsid w:val="0071662E"/>
    <w:rsid w:val="007A3973"/>
    <w:rsid w:val="007B5AED"/>
    <w:rsid w:val="007D205A"/>
    <w:rsid w:val="007E07A6"/>
    <w:rsid w:val="0083590D"/>
    <w:rsid w:val="008B6A79"/>
    <w:rsid w:val="00997DAA"/>
    <w:rsid w:val="00A37F37"/>
    <w:rsid w:val="00AE0EAB"/>
    <w:rsid w:val="00B929E3"/>
    <w:rsid w:val="00C009D6"/>
    <w:rsid w:val="00C0680E"/>
    <w:rsid w:val="00CB1D36"/>
    <w:rsid w:val="00D14C25"/>
    <w:rsid w:val="00D30AED"/>
    <w:rsid w:val="00DE0281"/>
    <w:rsid w:val="00F91149"/>
    <w:rsid w:val="00F979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D921E"/>
  <w15:docId w15:val="{7D1E8194-8003-47A1-AC6E-55CAE0BC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1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1149"/>
    <w:rPr>
      <w:rFonts w:asciiTheme="majorHAnsi" w:eastAsiaTheme="majorEastAsia" w:hAnsiTheme="majorHAnsi" w:cstheme="majorBidi"/>
      <w:sz w:val="18"/>
      <w:szCs w:val="18"/>
    </w:rPr>
  </w:style>
  <w:style w:type="paragraph" w:styleId="a5">
    <w:name w:val="header"/>
    <w:basedOn w:val="a"/>
    <w:link w:val="a6"/>
    <w:uiPriority w:val="99"/>
    <w:unhideWhenUsed/>
    <w:rsid w:val="007B5AED"/>
    <w:pPr>
      <w:tabs>
        <w:tab w:val="center" w:pos="4153"/>
        <w:tab w:val="right" w:pos="8306"/>
      </w:tabs>
      <w:snapToGrid w:val="0"/>
    </w:pPr>
    <w:rPr>
      <w:sz w:val="20"/>
      <w:szCs w:val="20"/>
    </w:rPr>
  </w:style>
  <w:style w:type="character" w:customStyle="1" w:styleId="a6">
    <w:name w:val="頁首 字元"/>
    <w:basedOn w:val="a0"/>
    <w:link w:val="a5"/>
    <w:uiPriority w:val="99"/>
    <w:rsid w:val="007B5AED"/>
    <w:rPr>
      <w:sz w:val="20"/>
      <w:szCs w:val="20"/>
    </w:rPr>
  </w:style>
  <w:style w:type="paragraph" w:styleId="a7">
    <w:name w:val="footer"/>
    <w:basedOn w:val="a"/>
    <w:link w:val="a8"/>
    <w:uiPriority w:val="99"/>
    <w:unhideWhenUsed/>
    <w:rsid w:val="007B5AED"/>
    <w:pPr>
      <w:tabs>
        <w:tab w:val="center" w:pos="4153"/>
        <w:tab w:val="right" w:pos="8306"/>
      </w:tabs>
      <w:snapToGrid w:val="0"/>
    </w:pPr>
    <w:rPr>
      <w:sz w:val="20"/>
      <w:szCs w:val="20"/>
    </w:rPr>
  </w:style>
  <w:style w:type="character" w:customStyle="1" w:styleId="a8">
    <w:name w:val="頁尾 字元"/>
    <w:basedOn w:val="a0"/>
    <w:link w:val="a7"/>
    <w:uiPriority w:val="99"/>
    <w:rsid w:val="007B5A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userA</cp:lastModifiedBy>
  <cp:revision>12</cp:revision>
  <cp:lastPrinted>2019-09-04T01:58:00Z</cp:lastPrinted>
  <dcterms:created xsi:type="dcterms:W3CDTF">2019-04-19T06:18:00Z</dcterms:created>
  <dcterms:modified xsi:type="dcterms:W3CDTF">2019-09-04T02:05:00Z</dcterms:modified>
</cp:coreProperties>
</file>